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2A" w:rsidRDefault="0055382A" w:rsidP="0055382A">
      <w:pPr>
        <w:pStyle w:val="TSANNEX1"/>
      </w:pPr>
      <w:bookmarkStart w:id="0" w:name="_Ref161042853"/>
      <w:bookmarkStart w:id="1" w:name="_Ref161043190"/>
      <w:bookmarkStart w:id="2" w:name="_Toc193192861"/>
      <w:bookmarkStart w:id="3" w:name="_Toc491943527"/>
      <w:r>
        <w:rPr>
          <w:noProof/>
        </w:rPr>
        <w:drawing>
          <wp:inline distT="0" distB="0" distL="0" distR="0" wp14:anchorId="1DDC0AAD">
            <wp:extent cx="1268095" cy="55499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inline>
        </w:drawing>
      </w:r>
      <w:r>
        <w:rPr>
          <w:noProof/>
        </w:rPr>
        <w:drawing>
          <wp:inline distT="0" distB="0" distL="0" distR="0" wp14:anchorId="62366B45">
            <wp:extent cx="798830" cy="743585"/>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743585"/>
                    </a:xfrm>
                    <a:prstGeom prst="rect">
                      <a:avLst/>
                    </a:prstGeom>
                    <a:noFill/>
                  </pic:spPr>
                </pic:pic>
              </a:graphicData>
            </a:graphic>
          </wp:inline>
        </w:drawing>
      </w:r>
    </w:p>
    <w:p w:rsidR="0055382A" w:rsidRDefault="0055382A" w:rsidP="00CD5996">
      <w:pPr>
        <w:pStyle w:val="TSANNEX1"/>
      </w:pPr>
    </w:p>
    <w:p w:rsidR="004E38BC" w:rsidRDefault="00CD5996" w:rsidP="00CD5996">
      <w:pPr>
        <w:pStyle w:val="TSANNEX1"/>
      </w:pPr>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rsidR="00DB4A14" w:rsidRDefault="00DB4A14" w:rsidP="00CD5996">
      <w:pPr>
        <w:pStyle w:val="TSANNEX1"/>
      </w:pPr>
    </w:p>
    <w:p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w:t>
      </w:r>
      <w:proofErr w:type="spellStart"/>
      <w:r w:rsidRPr="00DB4A14">
        <w:rPr>
          <w:rFonts w:asciiTheme="minorHAnsi" w:hAnsiTheme="minorHAnsi" w:cstheme="minorHAnsi"/>
          <w:sz w:val="22"/>
          <w:szCs w:val="22"/>
          <w:shd w:val="clear" w:color="auto" w:fill="BDD6EE" w:themeFill="accent1" w:themeFillTint="66"/>
        </w:rPr>
        <w:t>authorised</w:t>
      </w:r>
      <w:proofErr w:type="spellEnd"/>
      <w:r w:rsidRPr="00DB4A14">
        <w:rPr>
          <w:rFonts w:asciiTheme="minorHAnsi" w:hAnsiTheme="minorHAnsi" w:cstheme="minorHAnsi"/>
          <w:sz w:val="22"/>
          <w:szCs w:val="22"/>
          <w:shd w:val="clear" w:color="auto" w:fill="BDD6EE" w:themeFill="accent1" w:themeFillTint="66"/>
        </w:rPr>
        <w:t xml:space="preserve">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rsidTr="000A46A9">
        <w:trPr>
          <w:trHeight w:val="269"/>
        </w:trPr>
        <w:tc>
          <w:tcPr>
            <w:tcW w:w="0" w:type="auto"/>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Default="00CD5996" w:rsidP="00553DA0">
            <w:pPr>
              <w:spacing w:after="120"/>
              <w:rPr>
                <w:rFonts w:ascii="Calibri" w:hAnsi="Calibri" w:cs="Arial"/>
                <w:b/>
                <w:sz w:val="22"/>
                <w:szCs w:val="22"/>
              </w:rPr>
            </w:pPr>
          </w:p>
          <w:p w:rsidR="00553DA0" w:rsidRPr="00BC67FC" w:rsidRDefault="00553DA0"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4"/>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4E38BC"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rsidR="000A46A9" w:rsidRPr="000A46A9" w:rsidRDefault="000A46A9" w:rsidP="00553DA0">
            <w:pPr>
              <w:rPr>
                <w:rFonts w:asciiTheme="minorHAnsi" w:hAnsiTheme="minorHAnsi" w:cstheme="minorHAnsi"/>
                <w:sz w:val="20"/>
                <w:szCs w:val="20"/>
                <w:lang w:val="pl-PL"/>
              </w:rPr>
            </w:pPr>
          </w:p>
          <w:p w:rsidR="000A46A9" w:rsidRDefault="00F30E2A" w:rsidP="00553DA0">
            <w:pPr>
              <w:rPr>
                <w:rFonts w:asciiTheme="minorHAnsi" w:hAnsiTheme="minorHAnsi" w:cstheme="minorHAnsi"/>
                <w:sz w:val="20"/>
                <w:szCs w:val="20"/>
                <w:lang w:val="pl-PL"/>
              </w:rPr>
            </w:pPr>
            <w:hyperlink r:id="rId10"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rsidR="000A46A9" w:rsidRPr="000A46A9" w:rsidRDefault="000A46A9" w:rsidP="00553DA0">
            <w:pPr>
              <w:rPr>
                <w:rFonts w:asciiTheme="minorHAnsi" w:hAnsiTheme="minorHAnsi" w:cstheme="minorHAnsi"/>
                <w:sz w:val="20"/>
                <w:szCs w:val="20"/>
                <w:lang w:val="pl-PL"/>
              </w:rPr>
            </w:pPr>
          </w:p>
          <w:p w:rsidR="000A46A9" w:rsidRPr="000A46A9" w:rsidRDefault="000A46A9" w:rsidP="00553DA0">
            <w:pPr>
              <w:jc w:val="both"/>
              <w:rPr>
                <w:rFonts w:asciiTheme="minorHAnsi" w:hAnsiTheme="minorHAnsi" w:cstheme="minorHAnsi"/>
                <w:sz w:val="20"/>
                <w:szCs w:val="20"/>
              </w:rPr>
            </w:pPr>
            <w:proofErr w:type="gramStart"/>
            <w:r w:rsidRPr="000A46A9">
              <w:rPr>
                <w:rFonts w:asciiTheme="minorHAnsi" w:hAnsiTheme="minorHAnsi" w:cstheme="minorHAnsi"/>
                <w:sz w:val="20"/>
                <w:szCs w:val="20"/>
              </w:rPr>
              <w:t>choose</w:t>
            </w:r>
            <w:proofErr w:type="gramEnd"/>
            <w:r w:rsidRPr="000A46A9">
              <w:rPr>
                <w:rFonts w:asciiTheme="minorHAnsi" w:hAnsiTheme="minorHAnsi" w:cstheme="minorHAnsi"/>
                <w:sz w:val="20"/>
                <w:szCs w:val="20"/>
              </w:rPr>
              <w:t xml:space="preserv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rsidR="000A46A9" w:rsidRPr="000A46A9" w:rsidRDefault="000A46A9" w:rsidP="00553DA0">
            <w:pPr>
              <w:jc w:val="both"/>
              <w:rPr>
                <w:rFonts w:asciiTheme="minorHAnsi" w:hAnsiTheme="minorHAnsi" w:cstheme="minorHAnsi"/>
                <w:sz w:val="20"/>
                <w:szCs w:val="20"/>
              </w:rPr>
            </w:pPr>
          </w:p>
          <w:p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rsidR="00DC7B71" w:rsidRPr="00DC7B71" w:rsidRDefault="00DC7B71" w:rsidP="00DC7B71">
            <w:pPr>
              <w:rPr>
                <w:rFonts w:asciiTheme="minorHAnsi" w:hAnsiTheme="minorHAnsi" w:cstheme="minorHAnsi"/>
                <w:sz w:val="20"/>
                <w:szCs w:val="20"/>
              </w:rPr>
            </w:pPr>
          </w:p>
          <w:p w:rsidR="00DC7B71" w:rsidRDefault="00F30E2A" w:rsidP="00DC7B71">
            <w:pPr>
              <w:rPr>
                <w:rFonts w:asciiTheme="minorHAnsi" w:hAnsiTheme="minorHAnsi" w:cstheme="minorHAnsi"/>
                <w:sz w:val="20"/>
                <w:szCs w:val="20"/>
              </w:rPr>
            </w:pPr>
            <w:hyperlink r:id="rId11" w:history="1">
              <w:r w:rsidR="00DC7B71" w:rsidRPr="007E4C07">
                <w:rPr>
                  <w:rStyle w:val="Hyperlink"/>
                  <w:rFonts w:asciiTheme="minorHAnsi" w:hAnsiTheme="minorHAnsi" w:cstheme="minorHAnsi"/>
                  <w:sz w:val="20"/>
                  <w:szCs w:val="20"/>
                </w:rPr>
                <w:t>http://ec.europa.eu/budget/contracts_grants/info_contracts/financial_id/financial_id_en.cfm</w:t>
              </w:r>
            </w:hyperlink>
          </w:p>
          <w:p w:rsidR="00DC7B71" w:rsidRPr="00DC7B71" w:rsidRDefault="00DC7B71" w:rsidP="00DC7B71">
            <w:pPr>
              <w:rPr>
                <w:rFonts w:asciiTheme="minorHAnsi" w:hAnsiTheme="minorHAnsi" w:cstheme="minorHAnsi"/>
                <w:sz w:val="20"/>
                <w:szCs w:val="20"/>
              </w:rPr>
            </w:pPr>
          </w:p>
          <w:p w:rsidR="000A46A9" w:rsidRPr="00DC7B71" w:rsidRDefault="00DC7B71" w:rsidP="00DC7B71">
            <w:pPr>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D902F1">
        <w:trPr>
          <w:trHeight w:val="269"/>
        </w:trPr>
        <w:tc>
          <w:tcPr>
            <w:tcW w:w="9900" w:type="dxa"/>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rPr>
          <w:trHeight w:val="269"/>
        </w:trPr>
        <w:tc>
          <w:tcPr>
            <w:tcW w:w="9900" w:type="dxa"/>
            <w:gridSpan w:val="2"/>
            <w:shd w:val="clear" w:color="auto" w:fill="B8CCE4"/>
            <w:vAlign w:val="center"/>
          </w:tcPr>
          <w:p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rsidR="00CD5996" w:rsidRDefault="00CD5996" w:rsidP="00CD5996">
      <w:pPr>
        <w:tabs>
          <w:tab w:val="left" w:pos="426"/>
        </w:tabs>
        <w:spacing w:afterLines="120" w:after="288"/>
        <w:jc w:val="both"/>
        <w:rPr>
          <w:rFonts w:ascii="Calibri" w:hAnsi="Calibri" w:cs="Arial"/>
          <w:b/>
          <w:sz w:val="22"/>
          <w:szCs w:val="22"/>
        </w:rPr>
      </w:pPr>
    </w:p>
    <w:p w:rsidR="0055382A" w:rsidRPr="00BC67FC" w:rsidRDefault="0055382A"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rsidR="00D902F1" w:rsidRPr="00BC67FC" w:rsidRDefault="00D902F1" w:rsidP="00DE5C7E">
            <w:pPr>
              <w:tabs>
                <w:tab w:val="left" w:pos="426"/>
              </w:tabs>
              <w:spacing w:before="120" w:after="120"/>
              <w:rPr>
                <w:rFonts w:ascii="Calibri" w:hAnsi="Calibri" w:cs="Arial"/>
                <w:b/>
                <w:sz w:val="22"/>
                <w:szCs w:val="22"/>
              </w:rPr>
            </w:pPr>
          </w:p>
        </w:tc>
      </w:tr>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rsidR="00D902F1" w:rsidRDefault="00D902F1" w:rsidP="00D902F1">
            <w:pPr>
              <w:tabs>
                <w:tab w:val="left" w:pos="426"/>
              </w:tabs>
              <w:spacing w:before="120" w:after="120"/>
              <w:rPr>
                <w:rFonts w:ascii="Calibri" w:hAnsi="Calibri" w:cs="Arial"/>
                <w:b/>
                <w:sz w:val="22"/>
                <w:szCs w:val="22"/>
              </w:rPr>
            </w:pP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rsidR="00DC7B71" w:rsidRPr="00DC7B71" w:rsidRDefault="00DC7B71" w:rsidP="00DC7B71">
            <w:pPr>
              <w:jc w:val="both"/>
              <w:rPr>
                <w:rFonts w:asciiTheme="minorHAnsi" w:hAnsiTheme="minorHAnsi" w:cstheme="minorHAnsi"/>
                <w:sz w:val="20"/>
                <w:szCs w:val="20"/>
              </w:rPr>
            </w:pPr>
          </w:p>
          <w:p w:rsidR="00DC7B71" w:rsidRPr="00DC7B71" w:rsidRDefault="00F30E2A" w:rsidP="00DC7B71">
            <w:pPr>
              <w:jc w:val="both"/>
              <w:rPr>
                <w:rFonts w:asciiTheme="minorHAnsi" w:hAnsiTheme="minorHAnsi" w:cstheme="minorHAnsi"/>
                <w:sz w:val="20"/>
              </w:rPr>
            </w:pPr>
            <w:hyperlink r:id="rId12" w:history="1">
              <w:r w:rsidR="00DC7B71" w:rsidRPr="00DC7B71">
                <w:rPr>
                  <w:rStyle w:val="Hyperlink"/>
                  <w:rFonts w:asciiTheme="minorHAnsi" w:hAnsiTheme="minorHAnsi" w:cstheme="minorHAnsi"/>
                  <w:sz w:val="20"/>
                </w:rPr>
                <w:t>http://ec.europa.eu/budget/contracts_grants/info_contracts/legal_entities/legal_entities_en.cfm</w:t>
              </w:r>
            </w:hyperlink>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rsidR="005537E5" w:rsidRDefault="005537E5" w:rsidP="005537E5">
      <w:pPr>
        <w:jc w:val="both"/>
        <w:rPr>
          <w:rFonts w:ascii="Verdana" w:hAnsi="Verdana"/>
          <w:sz w:val="20"/>
          <w:szCs w:val="20"/>
        </w:rPr>
      </w:pPr>
    </w:p>
    <w:p w:rsidR="00D60034" w:rsidRDefault="00D60034"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Pr="00DD54E8" w:rsidRDefault="0055382A"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rsidTr="003D3DE4">
        <w:trPr>
          <w:trHeight w:val="269"/>
        </w:trPr>
        <w:tc>
          <w:tcPr>
            <w:tcW w:w="5983" w:type="dxa"/>
            <w:gridSpan w:val="3"/>
            <w:shd w:val="clear" w:color="auto" w:fill="B8CCE4"/>
          </w:tcPr>
          <w:p w:rsidR="003D3DE4" w:rsidRPr="00BC67FC" w:rsidRDefault="003D3DE4" w:rsidP="0055382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lastRenderedPageBreak/>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0055382A">
              <w:rPr>
                <w:rFonts w:ascii="Calibri" w:hAnsi="Calibri" w:cs="Arial"/>
                <w:b/>
                <w:u w:val="single"/>
              </w:rPr>
              <w:t xml:space="preserve">for more </w:t>
            </w:r>
            <w:r w:rsidR="0055382A" w:rsidRPr="0055382A">
              <w:rPr>
                <w:rFonts w:ascii="Calibri" w:hAnsi="Calibri" w:cs="Arial"/>
                <w:b/>
                <w:u w:val="single"/>
              </w:rPr>
              <w:t>than 10</w:t>
            </w:r>
            <w:r w:rsidRPr="0055382A">
              <w:rPr>
                <w:rFonts w:ascii="Calibri" w:hAnsi="Calibri" w:cs="Arial"/>
                <w:b/>
                <w:u w:val="single"/>
              </w:rPr>
              <w:t xml:space="preserve"> %</w:t>
            </w:r>
            <w:r w:rsidRPr="00D60034">
              <w:rPr>
                <w:rFonts w:ascii="Calibri" w:hAnsi="Calibri" w:cs="Arial"/>
                <w:b/>
              </w:rPr>
              <w:t xml:space="preserve"> of the total value of the contract</w:t>
            </w:r>
            <w:r w:rsidR="002875DA">
              <w:rPr>
                <w:rFonts w:ascii="Calibri" w:hAnsi="Calibri" w:cs="Arial"/>
                <w:b/>
              </w:rPr>
              <w:t>)</w:t>
            </w:r>
            <w:r w:rsidR="008B6432">
              <w:rPr>
                <w:rFonts w:ascii="Calibri" w:hAnsi="Calibri" w:cs="Arial"/>
                <w:b/>
              </w:rPr>
              <w:t>-section 5.6 of the tender specifications</w:t>
            </w:r>
          </w:p>
        </w:tc>
        <w:tc>
          <w:tcPr>
            <w:tcW w:w="2566" w:type="dxa"/>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r>
      <w:tr w:rsidR="003D3DE4" w:rsidRPr="00BC67FC" w:rsidTr="003D3DE4">
        <w:trPr>
          <w:trHeight w:val="269"/>
        </w:trPr>
        <w:tc>
          <w:tcPr>
            <w:tcW w:w="5983" w:type="dxa"/>
            <w:gridSpan w:val="3"/>
            <w:shd w:val="clear" w:color="auto" w:fill="DBE5F1"/>
          </w:tcPr>
          <w:p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rsidTr="003D3DE4">
        <w:trPr>
          <w:trHeight w:val="269"/>
        </w:trPr>
        <w:tc>
          <w:tcPr>
            <w:tcW w:w="10086" w:type="dxa"/>
            <w:gridSpan w:val="5"/>
            <w:shd w:val="clear" w:color="auto" w:fill="DBE5F1"/>
          </w:tcPr>
          <w:p w:rsidR="003D3DE4" w:rsidRDefault="003D3DE4" w:rsidP="00D902F1">
            <w:pPr>
              <w:keepNext/>
              <w:keepLines/>
              <w:widowControl w:val="0"/>
              <w:spacing w:before="120" w:after="120"/>
              <w:jc w:val="both"/>
              <w:rPr>
                <w:rFonts w:ascii="Calibri" w:hAnsi="Calibri" w:cs="Arial"/>
                <w:sz w:val="22"/>
                <w:szCs w:val="22"/>
              </w:rPr>
            </w:pPr>
            <w:r>
              <w:rPr>
                <w:rFonts w:ascii="Calibri" w:hAnsi="Calibri" w:cs="Arial"/>
                <w:sz w:val="22"/>
                <w:szCs w:val="22"/>
              </w:rPr>
              <w:t>In line with section 5</w:t>
            </w:r>
            <w:r w:rsidRPr="00BC67FC">
              <w:rPr>
                <w:rFonts w:ascii="Calibri" w:hAnsi="Calibri" w:cs="Arial"/>
                <w:sz w:val="22"/>
                <w:szCs w:val="22"/>
              </w:rPr>
              <w:t xml:space="preserve">.6 </w:t>
            </w:r>
            <w:r>
              <w:rPr>
                <w:rFonts w:ascii="Calibri" w:hAnsi="Calibri" w:cs="Arial"/>
                <w:sz w:val="22"/>
                <w:szCs w:val="22"/>
              </w:rPr>
              <w:t xml:space="preserve">of the tender specifications, </w:t>
            </w:r>
            <w:r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bl>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D902F1">
        <w:trPr>
          <w:trHeight w:val="267"/>
        </w:trPr>
        <w:tc>
          <w:tcPr>
            <w:tcW w:w="10440" w:type="dxa"/>
            <w:gridSpan w:val="4"/>
            <w:shd w:val="clear" w:color="auto" w:fill="B8CCE4"/>
            <w:vAlign w:val="center"/>
          </w:tcPr>
          <w:p w:rsidR="00CD5996" w:rsidRPr="00BC67FC" w:rsidRDefault="00CD5996" w:rsidP="00D902F1">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p>
        </w:tc>
      </w:tr>
      <w:tr w:rsidR="00CD5996" w:rsidRPr="00BC67FC" w:rsidTr="00D902F1">
        <w:trPr>
          <w:trHeight w:val="506"/>
        </w:trPr>
        <w:tc>
          <w:tcPr>
            <w:tcW w:w="10440" w:type="dxa"/>
            <w:gridSpan w:val="4"/>
            <w:shd w:val="clear" w:color="auto" w:fill="B8CCE4"/>
          </w:tcPr>
          <w:p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D902F1">
        <w:trPr>
          <w:trHeight w:val="1191"/>
        </w:trPr>
        <w:tc>
          <w:tcPr>
            <w:tcW w:w="6682" w:type="dxa"/>
            <w:shd w:val="clear" w:color="auto" w:fill="DBE5F1"/>
          </w:tcPr>
          <w:p w:rsidR="00CD5996" w:rsidRPr="00BC67FC" w:rsidRDefault="00CD5996" w:rsidP="00D902F1">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w:t>
            </w:r>
            <w:r w:rsidR="00D2678F">
              <w:rPr>
                <w:rFonts w:ascii="Calibri" w:hAnsi="Calibri" w:cs="Arial"/>
                <w:b/>
                <w:sz w:val="20"/>
                <w:szCs w:val="20"/>
              </w:rPr>
              <w:t xml:space="preserve"> or Group</w:t>
            </w:r>
            <w:r w:rsidRPr="00BC67FC">
              <w:rPr>
                <w:rFonts w:ascii="Calibri" w:hAnsi="Calibri" w:cs="Arial"/>
                <w:b/>
                <w:sz w:val="20"/>
                <w:szCs w:val="20"/>
              </w:rPr>
              <w:t xml:space="preserve"> Leader</w:t>
            </w: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w:t>
            </w:r>
            <w:r w:rsidR="00B52B63">
              <w:rPr>
                <w:rFonts w:ascii="Calibri" w:hAnsi="Calibri" w:cs="Arial"/>
                <w:b/>
                <w:sz w:val="20"/>
                <w:szCs w:val="20"/>
              </w:rPr>
              <w:t>/</w:t>
            </w:r>
            <w:r w:rsidR="00D2678F">
              <w:rPr>
                <w:rFonts w:ascii="Calibri" w:hAnsi="Calibri" w:cs="Arial"/>
                <w:b/>
                <w:sz w:val="20"/>
                <w:szCs w:val="20"/>
              </w:rPr>
              <w:t xml:space="preserve"> Group</w:t>
            </w:r>
            <w:r w:rsidRPr="00BC67FC">
              <w:rPr>
                <w:rFonts w:ascii="Calibri" w:hAnsi="Calibri" w:cs="Arial"/>
                <w:b/>
                <w:sz w:val="20"/>
                <w:szCs w:val="20"/>
              </w:rPr>
              <w:t xml:space="preserve"> Members</w:t>
            </w:r>
          </w:p>
        </w:tc>
        <w:tc>
          <w:tcPr>
            <w:tcW w:w="1254" w:type="dxa"/>
            <w:shd w:val="clear" w:color="auto" w:fill="DBE5F1"/>
            <w:vAlign w:val="center"/>
          </w:tcPr>
          <w:p w:rsidR="00CD5996" w:rsidRPr="00BC67FC" w:rsidRDefault="00525D37" w:rsidP="00525D37">
            <w:pPr>
              <w:keepNext/>
              <w:keepLines/>
              <w:widowControl w:val="0"/>
              <w:spacing w:before="120" w:after="120"/>
              <w:jc w:val="center"/>
              <w:rPr>
                <w:rFonts w:ascii="Calibri" w:hAnsi="Calibri" w:cs="Arial"/>
                <w:b/>
                <w:sz w:val="20"/>
                <w:szCs w:val="20"/>
              </w:rPr>
            </w:pPr>
            <w:r>
              <w:rPr>
                <w:rFonts w:ascii="Calibri" w:hAnsi="Calibri" w:cs="Arial"/>
                <w:b/>
                <w:sz w:val="20"/>
                <w:szCs w:val="20"/>
              </w:rPr>
              <w:t xml:space="preserve">Identified </w:t>
            </w:r>
            <w:r w:rsidR="00CD5996" w:rsidRPr="00BC67FC">
              <w:rPr>
                <w:rFonts w:ascii="Calibri" w:hAnsi="Calibri" w:cs="Arial"/>
                <w:b/>
                <w:sz w:val="20"/>
                <w:szCs w:val="20"/>
              </w:rPr>
              <w:t>Sub-contractors</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804"/>
        </w:trPr>
        <w:tc>
          <w:tcPr>
            <w:tcW w:w="6682" w:type="dxa"/>
          </w:tcPr>
          <w:p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p>
        </w:tc>
      </w:tr>
      <w:tr w:rsidR="00B41F0F" w:rsidRPr="00BC67FC" w:rsidTr="00676B3B">
        <w:trPr>
          <w:trHeight w:val="1340"/>
        </w:trPr>
        <w:tc>
          <w:tcPr>
            <w:tcW w:w="6682" w:type="dxa"/>
            <w:tcBorders>
              <w:bottom w:val="single" w:sz="4" w:space="0" w:color="auto"/>
            </w:tcBorders>
          </w:tcPr>
          <w:p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 xml:space="preserve">etter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3"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637"/>
        </w:trPr>
        <w:tc>
          <w:tcPr>
            <w:tcW w:w="6682" w:type="dxa"/>
          </w:tcPr>
          <w:p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4"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072"/>
        </w:trPr>
        <w:tc>
          <w:tcPr>
            <w:tcW w:w="6682" w:type="dxa"/>
            <w:tcBorders>
              <w:bottom w:val="single" w:sz="4" w:space="0" w:color="auto"/>
            </w:tcBorders>
          </w:tcPr>
          <w:p w:rsidR="00CD5996" w:rsidRPr="00BC67FC" w:rsidRDefault="00CD5996" w:rsidP="00BA2DC2">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 xml:space="preserve">Annex </w:t>
            </w:r>
            <w:proofErr w:type="spellStart"/>
            <w:r w:rsidRPr="00BC67FC">
              <w:rPr>
                <w:rFonts w:ascii="Calibri" w:hAnsi="Calibri" w:cs="Arial"/>
                <w:b/>
                <w:sz w:val="20"/>
                <w:szCs w:val="20"/>
                <w:lang w:eastAsia="en-US"/>
              </w:rPr>
              <w:t>IV.a</w:t>
            </w:r>
            <w:proofErr w:type="spellEnd"/>
            <w:r w:rsidRPr="00BC67FC">
              <w:rPr>
                <w:rFonts w:ascii="Calibri" w:hAnsi="Calibri" w:cs="Arial"/>
                <w:sz w:val="20"/>
                <w:szCs w:val="20"/>
                <w:lang w:eastAsia="en-US"/>
              </w:rPr>
              <w:t xml:space="preserve"> accompanied by the documents requested therein.</w:t>
            </w:r>
          </w:p>
        </w:tc>
        <w:tc>
          <w:tcPr>
            <w:tcW w:w="1252" w:type="dxa"/>
            <w:tcBorders>
              <w:bottom w:val="single" w:sz="4" w:space="0" w:color="auto"/>
            </w:tcBorders>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CD5996" w:rsidRPr="00BC67FC" w:rsidRDefault="006103C8" w:rsidP="00B41F0F">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Pr="00BC67FC" w:rsidRDefault="00B41F0F" w:rsidP="00857D9E">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 xml:space="preserve">Technical &amp; Professional Capacity Documents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w:t>
            </w:r>
            <w:proofErr w:type="spellStart"/>
            <w:r w:rsidRPr="00B41F0F">
              <w:rPr>
                <w:rFonts w:ascii="Calibri" w:eastAsia="Calibri" w:hAnsi="Calibri" w:cs="Arial"/>
                <w:b/>
                <w:sz w:val="20"/>
                <w:szCs w:val="20"/>
                <w:lang w:eastAsia="en-US"/>
              </w:rPr>
              <w:t>IV.b</w:t>
            </w:r>
            <w:proofErr w:type="spellEnd"/>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and accompanied by the documents requested</w:t>
            </w: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Default="00B41F0F" w:rsidP="00857D9E">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w:t>
            </w:r>
            <w:proofErr w:type="spellStart"/>
            <w:r w:rsidRPr="00B41F0F">
              <w:rPr>
                <w:rFonts w:ascii="Calibri" w:eastAsia="Calibri" w:hAnsi="Calibri" w:cs="Arial"/>
                <w:b/>
                <w:sz w:val="20"/>
                <w:szCs w:val="20"/>
                <w:lang w:eastAsia="en-US"/>
              </w:rPr>
              <w:t>IV.c</w:t>
            </w:r>
            <w:proofErr w:type="spellEnd"/>
          </w:p>
          <w:p w:rsidR="006103C8" w:rsidRDefault="006103C8"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25D37" w:rsidRDefault="00525D37"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5382A" w:rsidRPr="006103C8" w:rsidRDefault="0055382A" w:rsidP="00857D9E">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lastRenderedPageBreak/>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CD5996" w:rsidRPr="00BC67FC" w:rsidTr="00D902F1">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A7348C">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CD5996"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F30E2A">
              <w:rPr>
                <w:rFonts w:ascii="Calibri" w:hAnsi="Calibri" w:cs="Arial"/>
                <w:sz w:val="20"/>
                <w:szCs w:val="20"/>
                <w:lang w:eastAsia="en-US"/>
              </w:rPr>
            </w:r>
            <w:r w:rsidR="00F30E2A">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bl>
    <w:p w:rsidR="00B52B63" w:rsidRDefault="00B52B63"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5382A" w:rsidRDefault="0055382A" w:rsidP="00CD5996">
      <w:pPr>
        <w:keepNext/>
        <w:keepLines/>
        <w:widowControl w:val="0"/>
        <w:spacing w:afterLines="120" w:after="288"/>
        <w:jc w:val="both"/>
        <w:rPr>
          <w:rFonts w:ascii="Calibri" w:hAnsi="Calibri" w:cs="Arial"/>
          <w:sz w:val="22"/>
          <w:szCs w:val="22"/>
        </w:rPr>
      </w:pPr>
    </w:p>
    <w:p w:rsidR="0055382A" w:rsidRDefault="0055382A" w:rsidP="00CD5996">
      <w:pPr>
        <w:keepNext/>
        <w:keepLines/>
        <w:widowControl w:val="0"/>
        <w:spacing w:afterLines="120" w:after="288"/>
        <w:jc w:val="both"/>
        <w:rPr>
          <w:rFonts w:ascii="Calibri" w:hAnsi="Calibri" w:cs="Arial"/>
          <w:sz w:val="22"/>
          <w:szCs w:val="22"/>
        </w:rPr>
      </w:pPr>
    </w:p>
    <w:p w:rsidR="0055382A" w:rsidRPr="00BC67FC" w:rsidRDefault="0055382A"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rsidTr="00525D37">
        <w:tc>
          <w:tcPr>
            <w:tcW w:w="10519" w:type="dxa"/>
            <w:shd w:val="clear" w:color="auto" w:fill="B8CCE4"/>
          </w:tcPr>
          <w:p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lastRenderedPageBreak/>
              <w:t>DECLARATION</w:t>
            </w:r>
          </w:p>
        </w:tc>
      </w:tr>
      <w:tr w:rsidR="00CD5996" w:rsidRPr="00525D37" w:rsidTr="00525D37">
        <w:tc>
          <w:tcPr>
            <w:tcW w:w="10519" w:type="dxa"/>
            <w:shd w:val="clear" w:color="auto" w:fill="FFFFFF"/>
          </w:tcPr>
          <w:p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3D4CCA" w:rsidRPr="003D4CCA" w:rsidRDefault="00CD5996" w:rsidP="003D4CCA">
      <w:pPr>
        <w:pStyle w:val="TSAnnex0"/>
        <w:ind w:left="0"/>
        <w:outlineLvl w:val="0"/>
      </w:pPr>
      <w:r w:rsidRPr="00BC67FC">
        <w:rPr>
          <w:rStyle w:val="bodytext1"/>
        </w:rPr>
        <w:br w:type="page"/>
      </w:r>
      <w:bookmarkStart w:id="6" w:name="_Toc491943528"/>
      <w:r w:rsidRPr="00BC67FC">
        <w:lastRenderedPageBreak/>
        <w:t>AN</w:t>
      </w:r>
      <w:r w:rsidR="003D4CCA">
        <w:t xml:space="preserve">NEX II - DECLARATION OF HONOUR </w:t>
      </w:r>
      <w:r w:rsidRPr="00BC67FC">
        <w:t xml:space="preserve">ON EXCLUSION </w:t>
      </w:r>
      <w:bookmarkEnd w:id="6"/>
      <w:r w:rsidR="003D4CCA">
        <w:t>AND SELECTION CRITERIA</w:t>
      </w:r>
    </w:p>
    <w:p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rsidR="003D4CCA" w:rsidRPr="002E088C"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2E088C">
        <w:rPr>
          <w:rFonts w:asciiTheme="minorHAnsi" w:hAnsiTheme="minorHAnsi" w:cstheme="minorHAnsi"/>
          <w:b/>
          <w:sz w:val="22"/>
          <w:szCs w:val="22"/>
          <w:lang w:eastAsia="de-DE"/>
        </w:rPr>
        <w:t xml:space="preserve"> (section 5.4</w:t>
      </w:r>
      <w:r w:rsidR="00C321F3" w:rsidRPr="002E088C">
        <w:rPr>
          <w:rFonts w:asciiTheme="minorHAnsi" w:hAnsiTheme="minorHAnsi" w:cstheme="minorHAnsi"/>
          <w:b/>
          <w:sz w:val="22"/>
          <w:szCs w:val="22"/>
          <w:lang w:eastAsia="de-DE"/>
        </w:rPr>
        <w:t>)</w:t>
      </w:r>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each identified sub-contractor must duly fill in sections I to VI of above-mentioned declaration; in section VII they shall indicate 'N/A', as this will be filled in only by the leader.</w:t>
      </w:r>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rsidTr="00FA04E2">
        <w:tc>
          <w:tcPr>
            <w:tcW w:w="3369" w:type="dxa"/>
            <w:tcBorders>
              <w:top w:val="single" w:sz="2" w:space="0" w:color="auto"/>
              <w:left w:val="single" w:sz="2" w:space="0" w:color="auto"/>
              <w:bottom w:val="single" w:sz="2" w:space="0" w:color="auto"/>
              <w:right w:val="single" w:sz="12"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rsidTr="00FA04E2">
        <w:tc>
          <w:tcPr>
            <w:tcW w:w="3369" w:type="dxa"/>
            <w:tcBorders>
              <w:top w:val="single" w:sz="2" w:space="0" w:color="auto"/>
              <w:left w:val="single" w:sz="2" w:space="0" w:color="auto"/>
              <w:bottom w:val="single" w:sz="2" w:space="0" w:color="auto"/>
              <w:right w:val="single" w:sz="12"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 w:name="_Toc463440107"/>
      <w:bookmarkStart w:id="8" w:name="_Toc463268116"/>
      <w:bookmarkStart w:id="9" w:name="_Toc462751166"/>
      <w:bookmarkStart w:id="10" w:name="_Toc462749912"/>
      <w:bookmarkStart w:id="11" w:name="_Toc462407094"/>
      <w:bookmarkStart w:id="12" w:name="_Toc462406056"/>
      <w:bookmarkStart w:id="13" w:name="_Toc462405859"/>
      <w:r w:rsidRPr="003D4CCA">
        <w:rPr>
          <w:rFonts w:asciiTheme="minorHAnsi" w:hAnsiTheme="minorHAnsi" w:cstheme="minorHAnsi"/>
          <w:b/>
          <w:noProof/>
          <w:sz w:val="22"/>
          <w:szCs w:val="22"/>
        </w:rPr>
        <w:lastRenderedPageBreak/>
        <w:t>I – Situation of exclusion concerning the person</w:t>
      </w:r>
      <w:bookmarkEnd w:id="7"/>
      <w:bookmarkEnd w:id="8"/>
      <w:bookmarkEnd w:id="9"/>
      <w:bookmarkEnd w:id="10"/>
      <w:bookmarkEnd w:id="11"/>
      <w:bookmarkEnd w:id="12"/>
      <w:bookmarkEnd w:id="1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4" w:name="_DV_C368"/>
            <w:r w:rsidRPr="003D4CCA">
              <w:rPr>
                <w:rFonts w:asciiTheme="minorHAnsi" w:hAnsiTheme="minorHAnsi" w:cstheme="minorHAnsi"/>
                <w:sz w:val="22"/>
                <w:szCs w:val="22"/>
              </w:rPr>
              <w:t>(</w:t>
            </w:r>
            <w:proofErr w:type="spellStart"/>
            <w:r w:rsidRPr="003D4CCA">
              <w:rPr>
                <w:rFonts w:asciiTheme="minorHAnsi" w:hAnsiTheme="minorHAnsi" w:cstheme="minorHAnsi"/>
                <w:sz w:val="22"/>
                <w:szCs w:val="22"/>
              </w:rPr>
              <w:t>i</w:t>
            </w:r>
            <w:proofErr w:type="spellEnd"/>
            <w:r w:rsidRPr="003D4CCA">
              <w:rPr>
                <w:rFonts w:asciiTheme="minorHAnsi" w:hAnsiTheme="minorHAnsi" w:cstheme="minorHAnsi"/>
                <w:sz w:val="22"/>
                <w:szCs w:val="22"/>
              </w:rPr>
              <w:t>) fraudulently or negligently misrepresenting information required for the verification of the absence of grounds for exclusion or the fulfilment of selection criteria or in the performance of a contract;</w:t>
            </w:r>
            <w:bookmarkEnd w:id="14"/>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5" w:name="_DV_C369"/>
            <w:r w:rsidRPr="003D4CCA">
              <w:rPr>
                <w:rFonts w:asciiTheme="minorHAnsi" w:hAnsiTheme="minorHAnsi" w:cstheme="minorHAnsi"/>
                <w:sz w:val="22"/>
                <w:szCs w:val="22"/>
              </w:rPr>
              <w:t>(ii) entering into agreement with other persons with the aim of distorting competition;</w:t>
            </w:r>
            <w:bookmarkEnd w:id="1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6" w:name="_DV_C371"/>
            <w:r w:rsidRPr="003D4CCA">
              <w:rPr>
                <w:rFonts w:asciiTheme="minorHAnsi" w:hAnsiTheme="minorHAnsi" w:cstheme="minorHAnsi"/>
                <w:sz w:val="22"/>
                <w:szCs w:val="22"/>
              </w:rPr>
              <w:t>(iii) violating intellectual property rights;</w:t>
            </w:r>
            <w:bookmarkEnd w:id="1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7" w:name="_DV_C372"/>
            <w:r w:rsidRPr="003D4CCA">
              <w:rPr>
                <w:rFonts w:asciiTheme="minorHAnsi" w:hAnsiTheme="minorHAnsi" w:cstheme="minorHAnsi"/>
                <w:sz w:val="22"/>
                <w:szCs w:val="22"/>
              </w:rPr>
              <w:t>(iv) attempting to influence the decision-making process of the contracting authority during the award procedure;</w:t>
            </w:r>
            <w:bookmarkEnd w:id="1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18" w:name="_DV_C373"/>
            <w:r w:rsidRPr="003D4CCA">
              <w:rPr>
                <w:rFonts w:asciiTheme="minorHAnsi" w:hAnsiTheme="minorHAnsi" w:cstheme="minorHAnsi"/>
                <w:sz w:val="22"/>
                <w:szCs w:val="22"/>
              </w:rPr>
              <w:t>(v) attempting to obtain confidential information that may confer upon it undue advantages in the award procedure</w:t>
            </w:r>
            <w:bookmarkEnd w:id="18"/>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ind w:left="357" w:hanging="357"/>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w:t>
            </w:r>
            <w:proofErr w:type="spellStart"/>
            <w:r w:rsidRPr="003D4CCA">
              <w:rPr>
                <w:rFonts w:asciiTheme="minorHAnsi" w:hAnsiTheme="minorHAnsi" w:cstheme="minorHAnsi"/>
                <w:sz w:val="22"/>
                <w:szCs w:val="22"/>
              </w:rPr>
              <w:t>i</w:t>
            </w:r>
            <w:proofErr w:type="spellEnd"/>
            <w:r w:rsidRPr="003D4CCA">
              <w:rPr>
                <w:rFonts w:asciiTheme="minorHAnsi" w:hAnsiTheme="minorHAnsi" w:cstheme="minorHAnsi"/>
                <w:sz w:val="22"/>
                <w:szCs w:val="22"/>
              </w:rPr>
              <w:t>) fraud, within the meaning of Article 1 of the Convention on the protection of the European Communities' financial interests, drawn up by the Council Act of 26 July 1995</w:t>
            </w:r>
            <w:bookmarkStart w:id="19" w:name="_DV_C378"/>
            <w:r w:rsidRPr="003D4CCA">
              <w:rPr>
                <w:rFonts w:asciiTheme="minorHAnsi" w:hAnsiTheme="minorHAnsi" w:cstheme="minorHAnsi"/>
                <w:sz w:val="22"/>
                <w:szCs w:val="22"/>
              </w:rPr>
              <w:t>;</w:t>
            </w:r>
            <w:bookmarkEnd w:id="19"/>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0" w:name="_DV_C379"/>
            <w:r w:rsidRPr="003D4CCA">
              <w:rPr>
                <w:rFonts w:asciiTheme="minorHAnsi" w:hAnsiTheme="minorHAnsi" w:cstheme="minorHAnsi"/>
                <w:sz w:val="22"/>
                <w:szCs w:val="22"/>
              </w:rPr>
              <w:t>(ii) corruption, as defined in Article 3 of the Convention on the fight against corruption involving officials of the European Communities or officials of EU Member States</w:t>
            </w:r>
            <w:bookmarkStart w:id="21" w:name="_DV_C381"/>
            <w:bookmarkEnd w:id="20"/>
            <w:r w:rsidRPr="003D4CCA">
              <w:rPr>
                <w:rFonts w:asciiTheme="minorHAnsi" w:hAnsiTheme="minorHAnsi" w:cstheme="minorHAnsi"/>
                <w:sz w:val="22"/>
                <w:szCs w:val="22"/>
              </w:rPr>
              <w:t>, drawn up by the Council Act of 26 May 1997, and in Article 2(1) of Council Framework Decision 2003/568/JHA</w:t>
            </w:r>
            <w:bookmarkStart w:id="22" w:name="_DV_C383"/>
            <w:bookmarkEnd w:id="21"/>
            <w:r w:rsidRPr="003D4CCA">
              <w:rPr>
                <w:rFonts w:asciiTheme="minorHAnsi" w:hAnsiTheme="minorHAnsi" w:cstheme="minorHAnsi"/>
                <w:sz w:val="22"/>
                <w:szCs w:val="22"/>
              </w:rPr>
              <w:t>, as well as corruption as defined in the legal provisions of the country where the contracting authority is located, the country in which the person is established or the country of the performance of the contract;</w:t>
            </w:r>
            <w:bookmarkEnd w:id="22"/>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3" w:name="_DV_C384"/>
            <w:r w:rsidRPr="003D4CCA">
              <w:rPr>
                <w:rFonts w:asciiTheme="minorHAnsi" w:hAnsiTheme="minorHAnsi" w:cstheme="minorHAnsi"/>
                <w:sz w:val="22"/>
                <w:szCs w:val="22"/>
              </w:rPr>
              <w:t>(iii)</w:t>
            </w:r>
            <w:bookmarkStart w:id="24" w:name="_DV_M250"/>
            <w:bookmarkEnd w:id="23"/>
            <w:bookmarkEnd w:id="24"/>
            <w:r w:rsidRPr="003D4CCA">
              <w:rPr>
                <w:rFonts w:asciiTheme="minorHAnsi" w:hAnsiTheme="minorHAnsi" w:cstheme="minorHAnsi"/>
                <w:sz w:val="22"/>
                <w:szCs w:val="22"/>
              </w:rPr>
              <w:t xml:space="preserve"> participation in a criminal organisation, </w:t>
            </w:r>
            <w:bookmarkStart w:id="25" w:name="_DV_C385"/>
            <w:r w:rsidRPr="003D4CCA">
              <w:rPr>
                <w:rFonts w:asciiTheme="minorHAnsi" w:hAnsiTheme="minorHAnsi" w:cstheme="minorHAnsi"/>
                <w:sz w:val="22"/>
                <w:szCs w:val="22"/>
              </w:rPr>
              <w:t>as defined in Article 2 of Council Framework Decision 2008/841/JHA</w:t>
            </w:r>
            <w:bookmarkStart w:id="26" w:name="_DV_C387"/>
            <w:bookmarkEnd w:id="25"/>
            <w:r w:rsidRPr="003D4CCA">
              <w:rPr>
                <w:rFonts w:asciiTheme="minorHAnsi" w:hAnsiTheme="minorHAnsi" w:cstheme="minorHAnsi"/>
                <w:sz w:val="22"/>
                <w:szCs w:val="22"/>
              </w:rPr>
              <w:t>;</w:t>
            </w:r>
            <w:bookmarkEnd w:id="2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(iv)</w:t>
            </w:r>
            <w:bookmarkStart w:id="27" w:name="_DV_M251"/>
            <w:bookmarkEnd w:id="27"/>
            <w:r w:rsidRPr="003D4CCA">
              <w:rPr>
                <w:rFonts w:asciiTheme="minorHAnsi" w:hAnsiTheme="minorHAnsi" w:cstheme="minorHAnsi"/>
                <w:sz w:val="22"/>
                <w:szCs w:val="22"/>
              </w:rPr>
              <w:t xml:space="preserve"> </w:t>
            </w:r>
            <w:r w:rsidRPr="003D4CCA">
              <w:rPr>
                <w:rFonts w:asciiTheme="minorHAnsi" w:hAnsiTheme="minorHAnsi" w:cstheme="minorHAnsi"/>
                <w:bCs/>
                <w:iCs/>
                <w:sz w:val="22"/>
                <w:szCs w:val="22"/>
              </w:rPr>
              <w:t>money laundering</w:t>
            </w:r>
            <w:bookmarkStart w:id="28" w:name="_DV_C391"/>
            <w:r w:rsidRPr="003D4CCA">
              <w:rPr>
                <w:rFonts w:asciiTheme="minorHAnsi" w:hAnsiTheme="minorHAnsi" w:cstheme="minorHAnsi"/>
                <w:sz w:val="22"/>
                <w:szCs w:val="22"/>
              </w:rPr>
              <w:t xml:space="preserve"> or</w:t>
            </w:r>
            <w:bookmarkStart w:id="29" w:name="_DV_M252"/>
            <w:bookmarkEnd w:id="28"/>
            <w:bookmarkEnd w:id="29"/>
            <w:r w:rsidRPr="003D4CCA">
              <w:rPr>
                <w:rFonts w:asciiTheme="minorHAnsi" w:hAnsiTheme="minorHAnsi" w:cstheme="minorHAnsi"/>
                <w:bCs/>
                <w:iCs/>
                <w:sz w:val="22"/>
                <w:szCs w:val="22"/>
              </w:rPr>
              <w:t xml:space="preserve"> terrorist financing,</w:t>
            </w:r>
            <w:r w:rsidRPr="003D4CCA">
              <w:rPr>
                <w:rFonts w:asciiTheme="minorHAnsi" w:hAnsiTheme="minorHAnsi" w:cstheme="minorHAnsi"/>
                <w:sz w:val="22"/>
                <w:szCs w:val="22"/>
              </w:rPr>
              <w:t xml:space="preserve"> </w:t>
            </w:r>
            <w:bookmarkStart w:id="30" w:name="_DV_C392"/>
            <w:r w:rsidRPr="003D4CCA">
              <w:rPr>
                <w:rFonts w:asciiTheme="minorHAnsi" w:hAnsiTheme="minorHAnsi" w:cstheme="minorHAnsi"/>
                <w:sz w:val="22"/>
                <w:szCs w:val="22"/>
              </w:rPr>
              <w:t>as defined in Article 1 of Directive 2005/60/EC of the European Parliament and of the Council</w:t>
            </w:r>
            <w:bookmarkStart w:id="31" w:name="_DV_C394"/>
            <w:bookmarkEnd w:id="30"/>
            <w:r w:rsidRPr="003D4CCA">
              <w:rPr>
                <w:rFonts w:asciiTheme="minorHAnsi" w:hAnsiTheme="minorHAnsi" w:cstheme="minorHAnsi"/>
                <w:sz w:val="22"/>
                <w:szCs w:val="22"/>
              </w:rPr>
              <w:t>;</w:t>
            </w:r>
            <w:bookmarkEnd w:id="31"/>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32" w:name="_DV_C395"/>
            <w:r w:rsidRPr="003D4CCA">
              <w:rPr>
                <w:rFonts w:asciiTheme="minorHAnsi" w:hAnsiTheme="minorHAnsi" w:cstheme="minorHAnsi"/>
                <w:sz w:val="22"/>
                <w:szCs w:val="22"/>
              </w:rPr>
              <w:t xml:space="preserve">(v) </w:t>
            </w:r>
            <w:bookmarkStart w:id="33" w:name="_DV_M253"/>
            <w:bookmarkEnd w:id="32"/>
            <w:bookmarkEnd w:id="33"/>
            <w:r w:rsidRPr="003D4CCA">
              <w:rPr>
                <w:rFonts w:asciiTheme="minorHAnsi" w:hAnsiTheme="minorHAnsi" w:cstheme="minorHAnsi"/>
                <w:bCs/>
                <w:iCs/>
                <w:sz w:val="22"/>
                <w:szCs w:val="22"/>
              </w:rPr>
              <w:t>terrorist-related offences</w:t>
            </w:r>
            <w:bookmarkStart w:id="34" w:name="_DV_C397"/>
            <w:r w:rsidRPr="003D4CCA">
              <w:rPr>
                <w:rFonts w:asciiTheme="minorHAnsi" w:hAnsiTheme="minorHAnsi" w:cstheme="minorHAnsi"/>
                <w:sz w:val="22"/>
                <w:szCs w:val="22"/>
              </w:rPr>
              <w:t xml:space="preserve"> or offences linked to terrorist activities, as defined in Articles 1 and 3 of Council Framework Decision 2002/475/JHA</w:t>
            </w:r>
            <w:bookmarkStart w:id="35" w:name="_DV_C399"/>
            <w:bookmarkEnd w:id="34"/>
            <w:r w:rsidRPr="003D4CCA">
              <w:rPr>
                <w:rFonts w:asciiTheme="minorHAnsi" w:hAnsiTheme="minorHAnsi" w:cstheme="minorHAnsi"/>
                <w:sz w:val="22"/>
                <w:szCs w:val="22"/>
              </w:rPr>
              <w:t xml:space="preserve">, respectively, or </w:t>
            </w:r>
            <w:r w:rsidRPr="003D4CCA">
              <w:rPr>
                <w:rFonts w:asciiTheme="minorHAnsi" w:hAnsiTheme="minorHAnsi" w:cstheme="minorHAnsi"/>
                <w:sz w:val="22"/>
                <w:szCs w:val="22"/>
              </w:rPr>
              <w:lastRenderedPageBreak/>
              <w:t>inciting, aiding, abetting or attempting to commit such offences, as referred to in Article 4 of that Decision;</w:t>
            </w:r>
            <w:bookmarkEnd w:id="3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36" w:name="_DV_C400"/>
            <w:r w:rsidRPr="003D4CCA">
              <w:rPr>
                <w:rFonts w:asciiTheme="minorHAnsi" w:hAnsiTheme="minorHAnsi" w:cstheme="minorHAnsi"/>
                <w:sz w:val="22"/>
                <w:szCs w:val="22"/>
              </w:rPr>
              <w:t xml:space="preserve">(vi) </w:t>
            </w:r>
            <w:bookmarkStart w:id="37" w:name="_DV_M254"/>
            <w:bookmarkEnd w:id="36"/>
            <w:bookmarkEnd w:id="37"/>
            <w:r w:rsidRPr="003D4CCA">
              <w:rPr>
                <w:rFonts w:asciiTheme="minorHAnsi" w:hAnsiTheme="minorHAnsi" w:cstheme="minorHAnsi"/>
                <w:bCs/>
                <w:iCs/>
                <w:sz w:val="22"/>
                <w:szCs w:val="22"/>
              </w:rPr>
              <w:t>child labour or other forms of trafficking in human beings</w:t>
            </w:r>
            <w:r w:rsidRPr="003D4CCA">
              <w:rPr>
                <w:rFonts w:asciiTheme="minorHAnsi" w:hAnsiTheme="minorHAnsi" w:cstheme="minorHAnsi"/>
                <w:sz w:val="22"/>
                <w:szCs w:val="22"/>
              </w:rPr>
              <w:t xml:space="preserve"> </w:t>
            </w:r>
            <w:bookmarkStart w:id="38" w:name="_DV_C402"/>
            <w:r w:rsidRPr="003D4CCA">
              <w:rPr>
                <w:rFonts w:asciiTheme="minorHAnsi" w:hAnsiTheme="minorHAnsi" w:cstheme="minorHAnsi"/>
                <w:sz w:val="22"/>
                <w:szCs w:val="22"/>
              </w:rPr>
              <w:t>as defined in Article 2 of Directive 2011/36/EU of the European Parliament and of the Council</w:t>
            </w:r>
            <w:bookmarkStart w:id="39" w:name="_DV_C404"/>
            <w:bookmarkEnd w:id="38"/>
            <w:r w:rsidRPr="003D4CCA">
              <w:rPr>
                <w:rFonts w:asciiTheme="minorHAnsi" w:hAnsiTheme="minorHAnsi" w:cstheme="minorHAnsi"/>
                <w:sz w:val="22"/>
                <w:szCs w:val="22"/>
              </w:rPr>
              <w:t>;</w:t>
            </w:r>
            <w:bookmarkEnd w:id="39"/>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bookmarkStart w:id="40" w:name="_DV_C410"/>
            <w:r w:rsidRPr="003D4CCA">
              <w:rPr>
                <w:rFonts w:asciiTheme="minorHAnsi" w:hAnsiTheme="minorHAnsi" w:cstheme="minorHAnsi"/>
                <w:sz w:val="22"/>
                <w:szCs w:val="22"/>
              </w:rPr>
              <w:t xml:space="preserve">it has been established by a final judgment or final administrative decision that the person has committed an irregularity within the meaning of Article 1(2) of Council Regulation (EC, </w:t>
            </w:r>
            <w:proofErr w:type="spellStart"/>
            <w:r w:rsidRPr="003D4CCA">
              <w:rPr>
                <w:rFonts w:asciiTheme="minorHAnsi" w:hAnsiTheme="minorHAnsi" w:cstheme="minorHAnsi"/>
                <w:sz w:val="22"/>
                <w:szCs w:val="22"/>
              </w:rPr>
              <w:t>Euratom</w:t>
            </w:r>
            <w:proofErr w:type="spellEnd"/>
            <w:r w:rsidRPr="003D4CCA">
              <w:rPr>
                <w:rFonts w:asciiTheme="minorHAnsi" w:hAnsiTheme="minorHAnsi" w:cstheme="minorHAnsi"/>
                <w:sz w:val="22"/>
                <w:szCs w:val="22"/>
              </w:rPr>
              <w:t>) No 2988/95</w:t>
            </w:r>
            <w:bookmarkEnd w:id="40"/>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sz w:val="22"/>
                <w:szCs w:val="22"/>
              </w:rPr>
              <w:t>for the situations of grave professional misconduct, fraud, corruption, other criminal offences, significant deficiencies in the performance of the contract or irregularity, the applicant is subject to:</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ECB, the EIB, the European Investment Fund or international organisations;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proofErr w:type="gramStart"/>
            <w:r w:rsidRPr="003D4CCA">
              <w:rPr>
                <w:rFonts w:asciiTheme="minorHAnsi" w:hAnsiTheme="minorHAnsi" w:cstheme="minorHAnsi"/>
                <w:sz w:val="22"/>
                <w:szCs w:val="22"/>
              </w:rPr>
              <w:t>decisions</w:t>
            </w:r>
            <w:proofErr w:type="gramEnd"/>
            <w:r w:rsidRPr="003D4CCA">
              <w:rPr>
                <w:rFonts w:asciiTheme="minorHAnsi" w:hAnsiTheme="minorHAnsi" w:cstheme="minorHAnsi"/>
                <w:sz w:val="22"/>
                <w:szCs w:val="22"/>
              </w:rPr>
              <w:t xml:space="preserve">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rPr>
          <w:rFonts w:asciiTheme="minorHAnsi" w:hAnsiTheme="minorHAnsi" w:cstheme="minorHAnsi"/>
          <w:b/>
          <w:kern w:val="28"/>
          <w:sz w:val="22"/>
          <w:szCs w:val="22"/>
        </w:rPr>
      </w:pPr>
      <w:r w:rsidRPr="003D4CCA">
        <w:rPr>
          <w:rFonts w:asciiTheme="minorHAnsi" w:hAnsiTheme="minorHAnsi" w:cstheme="minorHAnsi"/>
          <w:sz w:val="22"/>
          <w:szCs w:val="22"/>
        </w:rPr>
        <w:br w:type="page"/>
      </w:r>
      <w:bookmarkStart w:id="41" w:name="_Toc462751167"/>
      <w:bookmarkStart w:id="42" w:name="_Toc462749913"/>
      <w:bookmarkStart w:id="43" w:name="_Toc462407095"/>
      <w:bookmarkStart w:id="44" w:name="_Toc462406057"/>
      <w:bookmarkStart w:id="45" w:name="_Toc462405860"/>
      <w:bookmarkStart w:id="46" w:name="_DV_C376"/>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7" w:name="_Toc463440108"/>
      <w:bookmarkStart w:id="48" w:name="_Toc463268117"/>
      <w:r w:rsidRPr="003D4CCA">
        <w:rPr>
          <w:rFonts w:asciiTheme="minorHAnsi" w:hAnsiTheme="minorHAnsi" w:cstheme="minorHAnsi"/>
          <w:b/>
          <w:noProof/>
          <w:sz w:val="22"/>
          <w:szCs w:val="22"/>
        </w:rPr>
        <w:lastRenderedPageBreak/>
        <w:t>II – Situations of exclusion concerning natural persons with power of representation, decision-making or control over the legal person</w:t>
      </w:r>
      <w:bookmarkEnd w:id="41"/>
      <w:bookmarkEnd w:id="42"/>
      <w:bookmarkEnd w:id="43"/>
      <w:bookmarkEnd w:id="44"/>
      <w:bookmarkEnd w:id="45"/>
      <w:bookmarkEnd w:id="47"/>
      <w:bookmarkEnd w:id="48"/>
    </w:p>
    <w:p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D4CCA">
              <w:rPr>
                <w:rFonts w:asciiTheme="minorHAnsi" w:hAnsiTheme="minorHAnsi" w:cstheme="minorHAnsi"/>
                <w:sz w:val="22"/>
                <w:szCs w:val="22"/>
              </w:rPr>
              <w:t>(this covers company directors, members of management or supervisory bodies, and cases where one natural person holds a majority of shares)</w:t>
            </w:r>
            <w:r w:rsidRPr="003D4CCA">
              <w:rPr>
                <w:rFonts w:asciiTheme="minorHAnsi" w:hAnsiTheme="minorHAnsi" w:cstheme="minorHAnsi"/>
                <w:noProof/>
                <w:sz w:val="22"/>
                <w:szCs w:val="22"/>
              </w:rPr>
              <w:t xml:space="preserve">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9" w:name="_Toc463440109"/>
      <w:bookmarkStart w:id="50" w:name="_Toc463268118"/>
      <w:bookmarkStart w:id="51" w:name="_Toc462751168"/>
      <w:bookmarkStart w:id="52" w:name="_Toc462749914"/>
      <w:bookmarkStart w:id="53" w:name="_Toc462407096"/>
      <w:bookmarkStart w:id="54" w:name="_Toc462406058"/>
      <w:bookmarkStart w:id="55" w:name="_Toc462405861"/>
      <w:r w:rsidRPr="003D4CCA">
        <w:rPr>
          <w:rFonts w:asciiTheme="minorHAnsi" w:hAnsiTheme="minorHAnsi" w:cstheme="minorHAnsi"/>
          <w:b/>
          <w:noProof/>
          <w:sz w:val="22"/>
          <w:szCs w:val="22"/>
        </w:rPr>
        <w:t>III – Situations of exclusion concerning natural or legal persons assuming unlimited liability for the debts of the legal person</w:t>
      </w:r>
      <w:bookmarkEnd w:id="49"/>
      <w:bookmarkEnd w:id="50"/>
      <w:bookmarkEnd w:id="51"/>
      <w:bookmarkEnd w:id="52"/>
      <w:bookmarkEnd w:id="53"/>
      <w:bookmarkEnd w:id="54"/>
      <w:bookmarkEnd w:id="55"/>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rsidTr="00FA04E2">
        <w:tc>
          <w:tcPr>
            <w:tcW w:w="7747"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6" w:name="_Toc463440110"/>
      <w:bookmarkStart w:id="57" w:name="_Toc463268119"/>
      <w:bookmarkStart w:id="58" w:name="_Toc462751169"/>
      <w:bookmarkStart w:id="59" w:name="_Toc462749915"/>
      <w:bookmarkStart w:id="60" w:name="_Toc462407097"/>
      <w:bookmarkStart w:id="61" w:name="_Toc462406059"/>
      <w:bookmarkStart w:id="62" w:name="_Toc462405862"/>
      <w:r w:rsidRPr="003D4CCA">
        <w:rPr>
          <w:rFonts w:asciiTheme="minorHAnsi" w:hAnsiTheme="minorHAnsi" w:cstheme="minorHAnsi"/>
          <w:b/>
          <w:noProof/>
          <w:sz w:val="22"/>
          <w:szCs w:val="22"/>
        </w:rPr>
        <w:t>IV – Grounds for rejection from this procedure</w:t>
      </w:r>
      <w:bookmarkEnd w:id="56"/>
      <w:bookmarkEnd w:id="57"/>
      <w:bookmarkEnd w:id="58"/>
      <w:bookmarkEnd w:id="59"/>
      <w:bookmarkEnd w:id="60"/>
      <w:bookmarkEnd w:id="61"/>
      <w:bookmarkEnd w:id="62"/>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has distorted competition by being previously involved in the preparation of procurement documents for this procurement procedure.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sz w:val="22"/>
                <w:szCs w:val="22"/>
              </w:rPr>
            </w:r>
            <w:r w:rsidR="00F30E2A">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3" w:name="_Toc463440111"/>
      <w:bookmarkStart w:id="64" w:name="_Toc463268120"/>
      <w:bookmarkStart w:id="65" w:name="_Toc462751170"/>
      <w:bookmarkStart w:id="66" w:name="_Toc462749916"/>
      <w:bookmarkStart w:id="67" w:name="_Toc462407098"/>
      <w:bookmarkStart w:id="68" w:name="_Toc462406060"/>
      <w:bookmarkStart w:id="69" w:name="_Toc462405863"/>
      <w:bookmarkEnd w:id="46"/>
      <w:r w:rsidRPr="003D4CCA">
        <w:rPr>
          <w:rFonts w:asciiTheme="minorHAnsi" w:hAnsiTheme="minorHAnsi" w:cstheme="minorHAnsi"/>
          <w:b/>
          <w:noProof/>
          <w:sz w:val="22"/>
          <w:szCs w:val="22"/>
        </w:rPr>
        <w:t>V – Remedial measures</w:t>
      </w:r>
      <w:bookmarkEnd w:id="63"/>
      <w:bookmarkEnd w:id="64"/>
      <w:bookmarkEnd w:id="65"/>
      <w:bookmarkEnd w:id="66"/>
      <w:bookmarkEnd w:id="67"/>
      <w:bookmarkEnd w:id="68"/>
      <w:bookmarkEnd w:id="69"/>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If the person declares one of the </w:t>
      </w:r>
      <w:r w:rsidRPr="003D4CCA">
        <w:rPr>
          <w:rFonts w:asciiTheme="minorHAnsi" w:hAnsiTheme="minorHAnsi" w:cstheme="minorHAnsi"/>
          <w:bCs/>
          <w:iCs/>
          <w:sz w:val="22"/>
          <w:szCs w:val="22"/>
        </w:rPr>
        <w:t xml:space="preserve">situations of exclusion listed above, it </w:t>
      </w:r>
      <w:r w:rsidRPr="003D4CCA">
        <w:rPr>
          <w:rFonts w:asciiTheme="minorHAnsi" w:hAnsiTheme="minorHAnsi" w:cstheme="minorHAnsi"/>
          <w:sz w:val="22"/>
          <w:szCs w:val="22"/>
        </w:rPr>
        <w:t>must indicate measures it has taken to remedy the exclusion situation, thus demonstrating</w:t>
      </w:r>
      <w:r w:rsidRPr="003D4CCA">
        <w:rPr>
          <w:rFonts w:asciiTheme="minorHAnsi" w:hAnsiTheme="minorHAnsi" w:cstheme="minorHAnsi"/>
          <w:bCs/>
          <w:iCs/>
          <w:sz w:val="22"/>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D4CCA">
        <w:rPr>
          <w:rFonts w:asciiTheme="minorHAnsi" w:hAnsiTheme="minorHAnsi" w:cstheme="minorHAnsi"/>
          <w:sz w:val="22"/>
          <w:szCs w:val="22"/>
        </w:rPr>
        <w:t>. This does not apply for situations referred to in point (d) of this declaration.</w:t>
      </w: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70" w:name="_Toc463440112"/>
      <w:bookmarkStart w:id="71" w:name="_Toc463268121"/>
      <w:bookmarkStart w:id="72" w:name="_Toc462751171"/>
      <w:bookmarkStart w:id="73" w:name="_Toc462749917"/>
      <w:bookmarkStart w:id="74" w:name="_Toc462407099"/>
      <w:bookmarkStart w:id="75" w:name="_Toc462406061"/>
      <w:bookmarkStart w:id="76" w:name="_Toc462405864"/>
      <w:r w:rsidRPr="003D4CCA">
        <w:rPr>
          <w:rFonts w:asciiTheme="minorHAnsi" w:hAnsiTheme="minorHAnsi" w:cstheme="minorHAnsi"/>
          <w:b/>
          <w:noProof/>
          <w:sz w:val="22"/>
          <w:szCs w:val="22"/>
        </w:rPr>
        <w:t>VI – Evidence upon request</w:t>
      </w:r>
      <w:bookmarkEnd w:id="70"/>
      <w:bookmarkEnd w:id="71"/>
      <w:bookmarkEnd w:id="72"/>
      <w:bookmarkEnd w:id="73"/>
      <w:bookmarkEnd w:id="74"/>
      <w:bookmarkEnd w:id="75"/>
      <w:bookmarkEnd w:id="76"/>
    </w:p>
    <w:p w:rsidR="003D4CCA" w:rsidRPr="003D4CCA" w:rsidRDefault="003D4CCA" w:rsidP="003D4CCA">
      <w:pPr>
        <w:spacing w:before="100" w:beforeAutospacing="1" w:after="100" w:afterAutospacing="1"/>
        <w:ind w:firstLine="11"/>
        <w:jc w:val="both"/>
        <w:rPr>
          <w:rFonts w:asciiTheme="minorHAnsi" w:hAnsiTheme="minorHAnsi" w:cstheme="minorHAnsi"/>
          <w:noProof/>
          <w:sz w:val="22"/>
          <w:szCs w:val="22"/>
        </w:rPr>
      </w:pPr>
      <w:r w:rsidRPr="003D4CCA">
        <w:rPr>
          <w:rFonts w:asciiTheme="minorHAnsi" w:hAnsiTheme="minorHAnsi" w:cstheme="minorHAnsi"/>
          <w:noProof/>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3D4CCA" w:rsidRPr="003D4CCA" w:rsidRDefault="003D4CCA" w:rsidP="003D4CCA">
      <w:pPr>
        <w:spacing w:before="100" w:beforeAutospacing="1" w:after="100" w:afterAutospacing="1"/>
        <w:ind w:left="284"/>
        <w:jc w:val="both"/>
        <w:rPr>
          <w:rFonts w:asciiTheme="minorHAnsi" w:hAnsiTheme="minorHAnsi" w:cstheme="minorHAnsi"/>
          <w:noProof/>
          <w:sz w:val="22"/>
          <w:szCs w:val="22"/>
        </w:rPr>
      </w:pPr>
      <w:r w:rsidRPr="003D4CCA">
        <w:rPr>
          <w:rFonts w:asciiTheme="minorHAnsi" w:hAnsiTheme="minorHAnsi" w:cstheme="minorHAnsi"/>
          <w:noProof/>
          <w:sz w:val="22"/>
          <w:szCs w:val="22"/>
        </w:rPr>
        <w:lastRenderedPageBreak/>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3D4CCA" w:rsidRPr="003D4CCA" w:rsidRDefault="003D4CCA" w:rsidP="003D4CCA">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sz w:val="22"/>
          <w:szCs w:val="22"/>
        </w:rPr>
      </w:pPr>
      <w:r w:rsidRPr="003D4CCA">
        <w:rPr>
          <w:rFonts w:asciiTheme="minorHAnsi" w:hAnsiTheme="minorHAnsi" w:cs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D4CCA">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7" w:name="_Toc463440113"/>
      <w:bookmarkStart w:id="78" w:name="_Toc463268122"/>
      <w:bookmarkStart w:id="79" w:name="_Toc462751172"/>
      <w:bookmarkStart w:id="80" w:name="_Toc462749918"/>
      <w:bookmarkStart w:id="81" w:name="_Toc462407100"/>
      <w:bookmarkStart w:id="82" w:name="_Toc462406062"/>
      <w:bookmarkStart w:id="83" w:name="_Toc462405865"/>
      <w:r w:rsidRPr="003D4CCA">
        <w:rPr>
          <w:rFonts w:asciiTheme="minorHAnsi" w:hAnsiTheme="minorHAnsi" w:cstheme="minorHAnsi"/>
          <w:b/>
          <w:noProof/>
          <w:sz w:val="22"/>
          <w:szCs w:val="22"/>
        </w:rPr>
        <w:lastRenderedPageBreak/>
        <w:t>VII – Selection criteria</w:t>
      </w:r>
      <w:bookmarkEnd w:id="77"/>
      <w:bookmarkEnd w:id="78"/>
      <w:bookmarkEnd w:id="79"/>
      <w:bookmarkEnd w:id="80"/>
      <w:bookmarkEnd w:id="81"/>
      <w:bookmarkEnd w:id="82"/>
      <w:bookmarkEnd w:id="83"/>
      <w:r w:rsidRPr="003D4CCA">
        <w:rPr>
          <w:rFonts w:asciiTheme="minorHAnsi" w:hAnsiTheme="minorHAnsi" w:cstheme="minorHAnsi"/>
          <w:b/>
          <w:noProof/>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contract as required in section 4.2.2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criteria indicated in section 4.2.3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criteria indicated in section 4.2.4.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F30E2A">
              <w:rPr>
                <w:rFonts w:asciiTheme="minorHAnsi" w:hAnsiTheme="minorHAnsi" w:cstheme="minorHAnsi"/>
                <w:noProof/>
                <w:sz w:val="22"/>
                <w:szCs w:val="22"/>
              </w:rPr>
            </w:r>
            <w:r w:rsidR="00F30E2A">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4" w:name="_Toc463440114"/>
      <w:bookmarkStart w:id="85" w:name="_Toc463268123"/>
      <w:bookmarkStart w:id="86" w:name="_Toc462751173"/>
      <w:bookmarkStart w:id="87" w:name="_Toc462749919"/>
      <w:bookmarkStart w:id="88" w:name="_Toc462407101"/>
      <w:bookmarkStart w:id="89" w:name="_Toc462406063"/>
      <w:bookmarkStart w:id="90" w:name="_Toc462405866"/>
      <w:r w:rsidRPr="003D4CCA">
        <w:rPr>
          <w:rFonts w:asciiTheme="minorHAnsi" w:hAnsiTheme="minorHAnsi" w:cstheme="minorHAnsi"/>
          <w:b/>
          <w:noProof/>
          <w:sz w:val="22"/>
          <w:szCs w:val="22"/>
        </w:rPr>
        <w:t>VIII – Evidence for selection</w:t>
      </w:r>
      <w:bookmarkEnd w:id="84"/>
      <w:bookmarkEnd w:id="85"/>
      <w:bookmarkEnd w:id="86"/>
      <w:bookmarkEnd w:id="87"/>
      <w:bookmarkEnd w:id="88"/>
      <w:bookmarkEnd w:id="89"/>
      <w:bookmarkEnd w:id="90"/>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D32323" w:rsidRPr="00002EDF" w:rsidRDefault="00D32323" w:rsidP="00002EDF">
            <w:pPr>
              <w:spacing w:before="100" w:beforeAutospacing="1" w:after="100" w:afterAutospacing="1"/>
              <w:jc w:val="both"/>
              <w:rPr>
                <w:rFonts w:asciiTheme="minorHAnsi" w:hAnsiTheme="minorHAnsi" w:cstheme="minorHAnsi"/>
                <w:b/>
                <w:i/>
                <w:noProof/>
                <w:sz w:val="22"/>
                <w:szCs w:val="22"/>
              </w:rPr>
            </w:pPr>
          </w:p>
        </w:tc>
      </w:tr>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p>
        </w:tc>
      </w:tr>
    </w:tbl>
    <w:p w:rsidR="002E088C" w:rsidRPr="002E088C" w:rsidRDefault="002E088C" w:rsidP="002E088C">
      <w:pPr>
        <w:pStyle w:val="TSAnnex0"/>
        <w:rPr>
          <w:caps/>
        </w:rPr>
      </w:pPr>
      <w:bookmarkStart w:id="91" w:name="_Toc340653902"/>
      <w:bookmarkStart w:id="92" w:name="_Toc341276032"/>
      <w:bookmarkStart w:id="93" w:name="_Toc341280859"/>
      <w:bookmarkStart w:id="94" w:name="_Toc359580809"/>
      <w:bookmarkStart w:id="95" w:name="_Toc455046602"/>
      <w:bookmarkStart w:id="96" w:name="_Toc461531575"/>
      <w:bookmarkStart w:id="97" w:name="_Toc479846824"/>
      <w:bookmarkStart w:id="98" w:name="_Toc482966587"/>
      <w:bookmarkStart w:id="99" w:name="_Toc253754198"/>
      <w:r w:rsidRPr="00965DA2">
        <w:lastRenderedPageBreak/>
        <w:t xml:space="preserve">ANNEX </w:t>
      </w:r>
      <w:bookmarkEnd w:id="91"/>
      <w:bookmarkEnd w:id="92"/>
      <w:bookmarkEnd w:id="93"/>
      <w:r w:rsidR="00D459F4">
        <w:t>III</w:t>
      </w:r>
      <w:r w:rsidRPr="00965DA2">
        <w:t xml:space="preserve"> - </w:t>
      </w:r>
      <w:r w:rsidRPr="002E088C">
        <w:rPr>
          <w:caps/>
        </w:rPr>
        <w:t>Letter of intent for identified sub-contractors</w:t>
      </w:r>
      <w:bookmarkEnd w:id="94"/>
      <w:bookmarkEnd w:id="95"/>
      <w:bookmarkEnd w:id="96"/>
      <w:bookmarkEnd w:id="97"/>
      <w:bookmarkEnd w:id="98"/>
    </w:p>
    <w:bookmarkEnd w:id="99"/>
    <w:p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55382A">
        <w:rPr>
          <w:rFonts w:asciiTheme="minorHAnsi" w:hAnsiTheme="minorHAnsi" w:cstheme="minorHAnsi"/>
          <w:b/>
          <w:sz w:val="22"/>
          <w:szCs w:val="22"/>
          <w:lang w:eastAsia="de-DE"/>
        </w:rPr>
        <w:t>hare of the contract is above 10</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
    <w:p w:rsidR="00FA04E2" w:rsidRDefault="00FA04E2" w:rsidP="002E088C">
      <w:pPr>
        <w:spacing w:before="120" w:after="120"/>
        <w:ind w:left="425"/>
        <w:rPr>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rsidR="00FA04E2" w:rsidRPr="00D459F4" w:rsidRDefault="00FA04E2" w:rsidP="002E088C">
      <w:pPr>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rsidR="002E088C" w:rsidRPr="00D459F4" w:rsidRDefault="002E088C"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w:t>
      </w:r>
      <w:proofErr w:type="gramStart"/>
      <w:r w:rsidRPr="00D459F4">
        <w:rPr>
          <w:rFonts w:asciiTheme="minorHAnsi" w:hAnsiTheme="minorHAnsi" w:cstheme="minorHAnsi"/>
          <w:sz w:val="22"/>
          <w:szCs w:val="22"/>
          <w:lang w:eastAsia="de-DE"/>
        </w:rPr>
        <w:t>the</w:t>
      </w:r>
      <w:proofErr w:type="gramEnd"/>
      <w:r w:rsidRPr="00D459F4">
        <w:rPr>
          <w:rFonts w:asciiTheme="minorHAnsi" w:hAnsiTheme="minorHAnsi" w:cstheme="minorHAnsi"/>
          <w:sz w:val="22"/>
          <w:szCs w:val="22"/>
          <w:lang w:eastAsia="de-DE"/>
        </w:rPr>
        <w:t xml:space="preserve"> company/organisation that he/she represents, intends to collaborate]</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Declares hereby taking note of Art. II.10 regarding subcontracting and Art. II.24 in relation with checks and audits of the service contract.</w:t>
      </w:r>
    </w:p>
    <w:p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rsidR="00CC294D" w:rsidRDefault="00CC294D" w:rsidP="00FA04E2">
      <w:pPr>
        <w:autoSpaceDE w:val="0"/>
        <w:autoSpaceDN w:val="0"/>
        <w:adjustRightInd w:val="0"/>
        <w:jc w:val="both"/>
        <w:rPr>
          <w:lang w:eastAsia="de-DE"/>
        </w:rPr>
      </w:pPr>
    </w:p>
    <w:p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Pr="00BC67FC" w:rsidRDefault="003D4CCA" w:rsidP="00D459F4">
      <w:pPr>
        <w:pStyle w:val="TSAnnex0"/>
        <w:ind w:left="0"/>
        <w:jc w:val="left"/>
        <w:outlineLvl w:val="0"/>
      </w:pPr>
    </w:p>
    <w:p w:rsidR="00CD5996" w:rsidRDefault="00CD5996" w:rsidP="00CD5996">
      <w:pPr>
        <w:pStyle w:val="TSAnnex0"/>
        <w:outlineLvl w:val="0"/>
        <w:rPr>
          <w:rStyle w:val="bodytext1"/>
          <w:sz w:val="28"/>
        </w:rPr>
      </w:pPr>
      <w:bookmarkStart w:id="100" w:name="_Toc491943530"/>
      <w:r w:rsidRPr="00BC67FC">
        <w:rPr>
          <w:rStyle w:val="bodytext1"/>
          <w:sz w:val="28"/>
        </w:rPr>
        <w:lastRenderedPageBreak/>
        <w:t xml:space="preserve">ANNEX </w:t>
      </w:r>
      <w:proofErr w:type="spellStart"/>
      <w:r w:rsidRPr="00BC67FC">
        <w:rPr>
          <w:rStyle w:val="bodytext1"/>
          <w:sz w:val="28"/>
        </w:rPr>
        <w:t>IV</w:t>
      </w:r>
      <w:r w:rsidR="00C055D6">
        <w:rPr>
          <w:rStyle w:val="bodytext1"/>
          <w:sz w:val="28"/>
        </w:rPr>
        <w:t>.a</w:t>
      </w:r>
      <w:proofErr w:type="spellEnd"/>
      <w:r w:rsidR="00C055D6">
        <w:rPr>
          <w:rStyle w:val="bodytext1"/>
          <w:sz w:val="28"/>
        </w:rPr>
        <w:t xml:space="preserve"> – SELECTION CRITERIA – </w:t>
      </w:r>
      <w:r w:rsidRPr="00BC67FC">
        <w:rPr>
          <w:rStyle w:val="bodytext1"/>
          <w:sz w:val="28"/>
        </w:rPr>
        <w:t>ECONOMIC &amp; FINANCIAL CAPACITY</w:t>
      </w:r>
      <w:bookmarkEnd w:id="100"/>
      <w:r w:rsidRPr="00BC67FC">
        <w:rPr>
          <w:rStyle w:val="bodytext1"/>
          <w:sz w:val="28"/>
        </w:rPr>
        <w:t xml:space="preserve"> </w:t>
      </w:r>
    </w:p>
    <w:p w:rsidR="003E7CD7" w:rsidRPr="00030ECC" w:rsidRDefault="003E7CD7" w:rsidP="00030ECC">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rStyle w:val="bodytext1"/>
          <w:rFonts w:cs="Calibri"/>
          <w:b w:val="0"/>
          <w:color w:val="000000"/>
          <w:spacing w:val="-2"/>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tender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55382A">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Contract, </w:t>
      </w:r>
      <w:r w:rsidR="00C260F9">
        <w:rPr>
          <w:rFonts w:cs="Calibri"/>
          <w:b w:val="0"/>
          <w:color w:val="000000"/>
          <w:spacing w:val="-2"/>
          <w:sz w:val="22"/>
          <w:lang w:eastAsia="zh-CN"/>
        </w:rPr>
        <w:t xml:space="preserve">the information requested below </w:t>
      </w:r>
      <w:r w:rsidRPr="003E7CD7">
        <w:rPr>
          <w:rFonts w:cs="Calibri"/>
          <w:b w:val="0"/>
          <w:color w:val="000000"/>
          <w:spacing w:val="-2"/>
          <w:sz w:val="22"/>
          <w:lang w:eastAsia="zh-CN"/>
        </w:rPr>
        <w:t>must be provided separately for each subcontractor</w:t>
      </w:r>
      <w:r w:rsidR="00030ECC">
        <w:rPr>
          <w:rFonts w:cs="Calibri"/>
          <w:b w:val="0"/>
          <w:color w:val="000000"/>
          <w:spacing w:val="-2"/>
          <w:sz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260F9" w:rsidP="00CD5996">
      <w:pPr>
        <w:pStyle w:val="BodyText"/>
        <w:jc w:val="both"/>
        <w:rPr>
          <w:rStyle w:val="bodytext1"/>
        </w:rPr>
      </w:pPr>
      <w:r>
        <w:rPr>
          <w:rStyle w:val="bodytext1"/>
        </w:rPr>
        <w:t>In line with section 6.3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D902F1">
        <w:tc>
          <w:tcPr>
            <w:tcW w:w="9923" w:type="dxa"/>
            <w:gridSpan w:val="3"/>
            <w:shd w:val="clear" w:color="auto" w:fill="B8CCE4"/>
          </w:tcPr>
          <w:p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rsidTr="00D902F1">
        <w:tc>
          <w:tcPr>
            <w:tcW w:w="1985" w:type="dxa"/>
            <w:shd w:val="clear" w:color="auto" w:fill="DBE5F1"/>
            <w:vAlign w:val="center"/>
          </w:tcPr>
          <w:p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rsidR="00CD5996" w:rsidRPr="00BC67FC" w:rsidRDefault="00C260F9" w:rsidP="0055382A">
            <w:pPr>
              <w:pStyle w:val="BodyText"/>
              <w:spacing w:before="120"/>
              <w:jc w:val="center"/>
              <w:rPr>
                <w:b/>
              </w:rPr>
            </w:pPr>
            <w:r>
              <w:rPr>
                <w:b/>
              </w:rPr>
              <w:t xml:space="preserve">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 xml:space="preserve">of </w:t>
            </w:r>
            <w:r w:rsidR="0055382A">
              <w:rPr>
                <w:b/>
              </w:rPr>
              <w:t xml:space="preserve">each of the </w:t>
            </w:r>
            <w:r w:rsidRPr="00C260F9">
              <w:rPr>
                <w:b/>
              </w:rPr>
              <w:t>last two financial years for which accounts have been closed</w:t>
            </w:r>
          </w:p>
        </w:tc>
        <w:tc>
          <w:tcPr>
            <w:tcW w:w="3686" w:type="dxa"/>
            <w:shd w:val="clear" w:color="auto" w:fill="DBE5F1"/>
            <w:vAlign w:val="center"/>
          </w:tcPr>
          <w:p w:rsidR="00CD5996" w:rsidRPr="00BC67FC" w:rsidRDefault="00AD705C" w:rsidP="00D902F1">
            <w:pPr>
              <w:pStyle w:val="BodyText"/>
              <w:spacing w:before="120"/>
              <w:jc w:val="center"/>
              <w:rPr>
                <w:b/>
              </w:rPr>
            </w:pPr>
            <w:r w:rsidRPr="00AD705C">
              <w:rPr>
                <w:b/>
              </w:rPr>
              <w:t>Balance sheets or extracts from balance sheets provided</w:t>
            </w:r>
            <w:r w:rsidR="00A976CA">
              <w:rPr>
                <w:b/>
              </w:rPr>
              <w:t xml:space="preserve"> in the tender</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 xml:space="preserve">20XX </w:t>
            </w:r>
            <w:proofErr w:type="spellStart"/>
            <w:r w:rsidRPr="00BC67FC">
              <w:t>Yr</w:t>
            </w:r>
            <w:proofErr w:type="spellEnd"/>
            <w:r w:rsidRPr="00BC67FC">
              <w:t xml:space="preserve"> N-1</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 xml:space="preserve">20XXYr </w:t>
            </w:r>
            <w:proofErr w:type="spellStart"/>
            <w:r w:rsidRPr="00BC67FC">
              <w:t>Yr</w:t>
            </w:r>
            <w:proofErr w:type="spellEnd"/>
            <w:r w:rsidRPr="00BC67FC">
              <w:t xml:space="preserve"> N-2</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bl>
    <w:p w:rsidR="00CD5996" w:rsidRDefault="00CD5996" w:rsidP="00CD5996">
      <w:pPr>
        <w:pStyle w:val="BodyText"/>
        <w:jc w:val="both"/>
      </w:pPr>
    </w:p>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Name of consortium/group member (s)</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6.3.2 –</w:t>
      </w:r>
      <w:r w:rsidR="00894335">
        <w:t xml:space="preserve"> Economic &amp; Financial Capacity criteria-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894335">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252"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260F9" w:rsidRPr="00BC67FC" w:rsidRDefault="00AD705C" w:rsidP="00AD705C">
            <w:pPr>
              <w:pStyle w:val="BodyText"/>
              <w:spacing w:before="120"/>
              <w:jc w:val="center"/>
              <w:rPr>
                <w:b/>
              </w:rPr>
            </w:pPr>
            <w:r>
              <w:rPr>
                <w:b/>
              </w:rPr>
              <w:t>Balance s</w:t>
            </w:r>
            <w:r w:rsidR="00C260F9" w:rsidRPr="00BC67FC">
              <w:rPr>
                <w:b/>
              </w:rPr>
              <w:t>heets o</w:t>
            </w:r>
            <w:r>
              <w:rPr>
                <w:b/>
              </w:rPr>
              <w:t>r extracts from balance sheets p</w:t>
            </w:r>
            <w:r w:rsidR="00C260F9" w:rsidRPr="00BC67FC">
              <w:rPr>
                <w:b/>
              </w:rPr>
              <w:t xml:space="preserve">rovided </w:t>
            </w:r>
            <w:r w:rsidR="00A976CA">
              <w:rPr>
                <w:b/>
              </w:rPr>
              <w:t>in the tender</w:t>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 xml:space="preserve">20XX </w:t>
            </w:r>
            <w:proofErr w:type="spellStart"/>
            <w:r w:rsidRPr="00BC67FC">
              <w:t>Yr</w:t>
            </w:r>
            <w:proofErr w:type="spellEnd"/>
            <w:r w:rsidRPr="00BC67FC">
              <w:t xml:space="preserve"> N-1</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 xml:space="preserve">20XXYr </w:t>
            </w:r>
            <w:proofErr w:type="spellStart"/>
            <w:r w:rsidRPr="00BC67FC">
              <w:t>Yr</w:t>
            </w:r>
            <w:proofErr w:type="spellEnd"/>
            <w:r w:rsidRPr="00BC67FC">
              <w:t xml:space="preserve"> N-2</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lastRenderedPageBreak/>
              <w:t>In case of subcontracting</w:t>
            </w:r>
            <w:r>
              <w:rPr>
                <w:rStyle w:val="FootnoteReference"/>
                <w:rFonts w:cs="Arial"/>
                <w:i/>
                <w:szCs w:val="22"/>
              </w:rPr>
              <w:footnoteReference w:id="7"/>
            </w:r>
            <w:r>
              <w:rPr>
                <w:rFonts w:ascii="Calibri" w:hAnsi="Calibri" w:cs="Arial"/>
                <w:i/>
                <w:sz w:val="22"/>
                <w:szCs w:val="22"/>
              </w:rPr>
              <w:t xml:space="preserve"> : </w:t>
            </w:r>
            <w:r w:rsidRPr="003E7CD7">
              <w:rPr>
                <w:rFonts w:ascii="Calibri" w:hAnsi="Calibri" w:cs="Arial"/>
                <w:b/>
                <w:i/>
                <w:sz w:val="22"/>
                <w:szCs w:val="22"/>
              </w:rPr>
              <w:t>name of subcontractor</w:t>
            </w:r>
            <w:r>
              <w:rPr>
                <w:rFonts w:ascii="Calibri" w:hAnsi="Calibri" w:cs="Arial"/>
                <w:b/>
                <w:i/>
                <w:sz w:val="22"/>
                <w:szCs w:val="22"/>
              </w:rPr>
              <w:t>(</w:t>
            </w:r>
            <w:r w:rsidRPr="003E7CD7">
              <w:rPr>
                <w:rFonts w:ascii="Calibri" w:hAnsi="Calibri" w:cs="Arial"/>
                <w:b/>
                <w:i/>
                <w:sz w:val="22"/>
                <w:szCs w:val="22"/>
              </w:rPr>
              <w:t>s</w:t>
            </w:r>
            <w:r>
              <w:rPr>
                <w:rFonts w:ascii="Calibri" w:hAnsi="Calibri" w:cs="Arial"/>
                <w:b/>
                <w:i/>
                <w:sz w:val="22"/>
                <w:szCs w:val="22"/>
              </w:rPr>
              <w:t>)</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w:t>
      </w:r>
      <w:r w:rsidR="004412A7">
        <w:t>.2 (</w:t>
      </w:r>
      <w:r w:rsidRPr="00C260F9">
        <w:t>Economi</w:t>
      </w:r>
      <w:r w:rsidR="00894335">
        <w:t xml:space="preserve">c &amp; Financial Capacity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A976CA">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rsidR="00C260F9" w:rsidRPr="00BC67FC" w:rsidRDefault="00AD705C" w:rsidP="00894335">
            <w:pPr>
              <w:pStyle w:val="BodyText"/>
              <w:spacing w:before="120"/>
              <w:jc w:val="center"/>
              <w:rPr>
                <w:b/>
              </w:rPr>
            </w:pPr>
            <w:r w:rsidRPr="00AD705C">
              <w:rPr>
                <w:b/>
              </w:rPr>
              <w:t>Balance sheets or extracts from balance sheets provided</w:t>
            </w:r>
            <w:r w:rsidR="00A976CA">
              <w:rPr>
                <w:b/>
              </w:rPr>
              <w:t xml:space="preserve"> in the tender</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 xml:space="preserve">20XX </w:t>
            </w:r>
            <w:proofErr w:type="spellStart"/>
            <w:r w:rsidRPr="00BC67FC">
              <w:t>Yr</w:t>
            </w:r>
            <w:proofErr w:type="spellEnd"/>
            <w:r w:rsidRPr="00BC67FC">
              <w:t xml:space="preserve"> N-1</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 xml:space="preserve">20XXYr </w:t>
            </w:r>
            <w:proofErr w:type="spellStart"/>
            <w:r w:rsidRPr="00BC67FC">
              <w:t>Yr</w:t>
            </w:r>
            <w:proofErr w:type="spellEnd"/>
            <w:r w:rsidRPr="00BC67FC">
              <w:t xml:space="preserve"> N-2</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F30E2A">
              <w:rPr>
                <w:rFonts w:cs="Arial"/>
                <w:b/>
                <w:sz w:val="20"/>
                <w:szCs w:val="20"/>
              </w:rPr>
            </w:r>
            <w:r w:rsidR="00F30E2A">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15"/>
          <w:footerReference w:type="even" r:id="rId16"/>
          <w:footerReference w:type="default" r:id="rId17"/>
          <w:pgSz w:w="11906" w:h="16838" w:code="9"/>
          <w:pgMar w:top="1077" w:right="851" w:bottom="993" w:left="851" w:header="709" w:footer="57" w:gutter="0"/>
          <w:cols w:space="708"/>
          <w:docGrid w:linePitch="360"/>
        </w:sectPr>
      </w:pPr>
      <w:bookmarkStart w:id="101" w:name="_Toc394319268"/>
    </w:p>
    <w:p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rsidR="00CD5996" w:rsidRDefault="00CD5996" w:rsidP="00CD5996">
      <w:pPr>
        <w:pStyle w:val="TSAnnex0"/>
        <w:outlineLvl w:val="0"/>
      </w:pPr>
      <w:bookmarkStart w:id="102" w:name="_Toc491943531"/>
      <w:r w:rsidRPr="00BC67FC">
        <w:lastRenderedPageBreak/>
        <w:t xml:space="preserve">ANNEX </w:t>
      </w:r>
      <w:proofErr w:type="spellStart"/>
      <w:r w:rsidRPr="00BC67FC">
        <w:t>IV.b</w:t>
      </w:r>
      <w:proofErr w:type="spellEnd"/>
      <w:r w:rsidRPr="00BC67FC">
        <w:t xml:space="preserve"> – </w:t>
      </w:r>
      <w:r>
        <w:t>SELECTION CR</w:t>
      </w:r>
      <w:r w:rsidRPr="00BC67FC">
        <w:t>I</w:t>
      </w:r>
      <w:r>
        <w:t>T</w:t>
      </w:r>
      <w:r w:rsidR="00663D3C">
        <w:t>ERIA – TECHNICAL AND</w:t>
      </w:r>
      <w:r w:rsidRPr="00BC67FC">
        <w:t xml:space="preserve"> PROFESSIONAL CAPACITY – </w:t>
      </w:r>
      <w:bookmarkEnd w:id="101"/>
      <w:r w:rsidR="00663D3C">
        <w:t xml:space="preserve">TENDERER’S </w:t>
      </w:r>
      <w:r w:rsidRPr="00BC67FC">
        <w:t xml:space="preserve">EXPERIENCE </w:t>
      </w:r>
      <w:bookmarkEnd w:id="102"/>
      <w:r w:rsidR="00663D3C">
        <w:t>IN THE FIELD OF THE CONTRACT</w:t>
      </w:r>
    </w:p>
    <w:p w:rsidR="00894335" w:rsidRDefault="00894335" w:rsidP="00CD5996">
      <w:pPr>
        <w:pStyle w:val="TSAnnex0"/>
        <w:outlineLvl w:val="0"/>
      </w:pPr>
    </w:p>
    <w:p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8"/>
      </w:r>
      <w:r w:rsidRPr="00894335">
        <w:rPr>
          <w:rFonts w:cs="Calibri"/>
          <w:b w:val="0"/>
          <w:bCs/>
          <w:color w:val="000000"/>
          <w:spacing w:val="-2"/>
          <w:sz w:val="22"/>
          <w:lang w:eastAsia="zh-CN"/>
        </w:rPr>
        <w:t xml:space="preserve">) must comply with the criteria listed below </w:t>
      </w:r>
      <w:r w:rsidRPr="00894335">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BC67FC" w:rsidRDefault="00894335" w:rsidP="00D902F1">
            <w:pPr>
              <w:keepNext/>
              <w:keepLines/>
              <w:widowControl w:val="0"/>
              <w:spacing w:before="240" w:after="240"/>
              <w:rPr>
                <w:rFonts w:ascii="Calibri" w:hAnsi="Calibri" w:cs="Arial"/>
                <w:b/>
                <w:sz w:val="22"/>
                <w:szCs w:val="22"/>
              </w:rPr>
            </w:pPr>
            <w:r w:rsidRPr="00894335">
              <w:rPr>
                <w:rFonts w:ascii="Calibri" w:hAnsi="Calibri" w:cs="Arial"/>
                <w:b/>
                <w:i/>
                <w:sz w:val="22"/>
                <w:szCs w:val="22"/>
              </w:rPr>
              <w:t>In case of consortia/joint tender:</w:t>
            </w:r>
            <w:r w:rsidRPr="00894335">
              <w:rPr>
                <w:rFonts w:ascii="Calibri" w:hAnsi="Calibri" w:cs="Arial"/>
                <w:b/>
                <w:sz w:val="22"/>
                <w:szCs w:val="22"/>
              </w:rPr>
              <w:t xml:space="preserve"> Name of consortium/group member (s)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894335" w:rsidRDefault="00894335" w:rsidP="00D902F1">
            <w:pPr>
              <w:keepNext/>
              <w:keepLines/>
              <w:widowControl w:val="0"/>
              <w:spacing w:before="240" w:after="240"/>
              <w:rPr>
                <w:rFonts w:ascii="Calibri" w:hAnsi="Calibri" w:cs="Arial"/>
                <w:b/>
                <w:i/>
                <w:sz w:val="22"/>
                <w:szCs w:val="22"/>
              </w:rPr>
            </w:pPr>
            <w:r w:rsidRPr="00894335">
              <w:rPr>
                <w:rFonts w:ascii="Calibri" w:hAnsi="Calibri" w:cs="Arial"/>
                <w:b/>
                <w:i/>
                <w:sz w:val="22"/>
                <w:szCs w:val="22"/>
              </w:rPr>
              <w:t>In case of subcontracting  : name of subcontractor(s)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2875DA" w:rsidRDefault="002875DA" w:rsidP="00CD5996">
      <w:pPr>
        <w:pStyle w:val="BodyText"/>
        <w:rPr>
          <w:bCs/>
        </w:rPr>
      </w:pPr>
    </w:p>
    <w:p w:rsidR="002875DA" w:rsidRDefault="002875DA" w:rsidP="00CD5996">
      <w:pPr>
        <w:pStyle w:val="BodyText"/>
        <w:rPr>
          <w:bCs/>
        </w:rPr>
      </w:pPr>
    </w:p>
    <w:p w:rsidR="00CD5996" w:rsidRPr="00BC67FC" w:rsidRDefault="00663D3C" w:rsidP="00CD5996">
      <w:pPr>
        <w:pStyle w:val="BodyText"/>
        <w:rPr>
          <w:bCs/>
        </w:rPr>
      </w:pPr>
      <w:r>
        <w:rPr>
          <w:bCs/>
        </w:rPr>
        <w:t xml:space="preserve">In line with section 6.3.3.1 </w:t>
      </w:r>
      <w:r w:rsidR="004412A7">
        <w:rPr>
          <w:bCs/>
        </w:rPr>
        <w:t>(</w:t>
      </w:r>
      <w:r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rsidR="00CD5996" w:rsidRPr="00BC67FC" w:rsidRDefault="00CD5996" w:rsidP="00CD5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978"/>
        <w:gridCol w:w="2070"/>
        <w:gridCol w:w="2409"/>
        <w:gridCol w:w="3969"/>
        <w:gridCol w:w="1004"/>
        <w:gridCol w:w="1701"/>
      </w:tblGrid>
      <w:tr w:rsidR="00894335" w:rsidRPr="00BC67FC" w:rsidTr="00B92444">
        <w:trPr>
          <w:trHeight w:val="944"/>
        </w:trPr>
        <w:tc>
          <w:tcPr>
            <w:tcW w:w="0" w:type="auto"/>
            <w:shd w:val="clear" w:color="auto" w:fill="B8CCE4"/>
            <w:vAlign w:val="center"/>
          </w:tcPr>
          <w:p w:rsidR="00894335" w:rsidRPr="00894335" w:rsidRDefault="00894335" w:rsidP="00D902F1">
            <w:pPr>
              <w:jc w:val="center"/>
              <w:rPr>
                <w:rFonts w:ascii="Calibri" w:hAnsi="Calibri"/>
                <w:b/>
                <w:sz w:val="20"/>
                <w:szCs w:val="20"/>
              </w:rPr>
            </w:pPr>
            <w:r w:rsidRPr="00894335">
              <w:rPr>
                <w:rFonts w:ascii="Calibri" w:hAnsi="Calibri"/>
                <w:b/>
                <w:sz w:val="20"/>
                <w:szCs w:val="20"/>
              </w:rPr>
              <w:lastRenderedPageBreak/>
              <w:t>*</w:t>
            </w:r>
          </w:p>
        </w:tc>
        <w:tc>
          <w:tcPr>
            <w:tcW w:w="0" w:type="auto"/>
            <w:shd w:val="clear" w:color="auto" w:fill="B8CCE4"/>
          </w:tcPr>
          <w:p w:rsidR="00894335" w:rsidRPr="00894335" w:rsidRDefault="00894335" w:rsidP="00D902F1">
            <w:pPr>
              <w:jc w:val="center"/>
              <w:rPr>
                <w:rFonts w:ascii="Calibri" w:hAnsi="Calibri"/>
                <w:b/>
                <w:sz w:val="20"/>
                <w:szCs w:val="20"/>
              </w:rPr>
            </w:pPr>
            <w:r w:rsidRPr="00894335">
              <w:rPr>
                <w:rFonts w:ascii="Calibri" w:hAnsi="Calibri"/>
                <w:b/>
                <w:sz w:val="20"/>
                <w:szCs w:val="20"/>
              </w:rPr>
              <w:t xml:space="preserve">Name </w:t>
            </w:r>
          </w:p>
          <w:p w:rsidR="00894335" w:rsidRDefault="00894335" w:rsidP="00D902F1">
            <w:pPr>
              <w:jc w:val="center"/>
              <w:rPr>
                <w:rFonts w:ascii="Calibri" w:hAnsi="Calibri"/>
                <w:b/>
                <w:sz w:val="20"/>
                <w:szCs w:val="20"/>
              </w:rPr>
            </w:pPr>
            <w:r w:rsidRPr="00894335">
              <w:rPr>
                <w:rFonts w:ascii="Calibri" w:hAnsi="Calibri"/>
                <w:b/>
                <w:sz w:val="20"/>
                <w:szCs w:val="20"/>
              </w:rPr>
              <w:t>of Tenderer/</w:t>
            </w:r>
            <w:r w:rsidRPr="00894335">
              <w:rPr>
                <w:rFonts w:ascii="Calibri" w:hAnsi="Calibri" w:cs="Arial"/>
                <w:b/>
                <w:sz w:val="22"/>
                <w:szCs w:val="22"/>
              </w:rPr>
              <w:t xml:space="preserve"> </w:t>
            </w:r>
            <w:r w:rsidRPr="00894335">
              <w:rPr>
                <w:rFonts w:ascii="Calibri" w:hAnsi="Calibri"/>
                <w:b/>
                <w:sz w:val="20"/>
                <w:szCs w:val="20"/>
              </w:rPr>
              <w:t xml:space="preserve">consortium </w:t>
            </w:r>
          </w:p>
          <w:p w:rsidR="00894335" w:rsidRPr="00894335" w:rsidRDefault="00894335" w:rsidP="00D902F1">
            <w:pPr>
              <w:jc w:val="center"/>
              <w:rPr>
                <w:rFonts w:ascii="Calibri" w:hAnsi="Calibri"/>
                <w:b/>
                <w:sz w:val="20"/>
                <w:szCs w:val="20"/>
              </w:rPr>
            </w:pPr>
            <w:r w:rsidRPr="00894335">
              <w:rPr>
                <w:rFonts w:ascii="Calibri" w:hAnsi="Calibri"/>
                <w:b/>
                <w:sz w:val="20"/>
                <w:szCs w:val="20"/>
              </w:rPr>
              <w:t>or group member/</w:t>
            </w:r>
            <w:r w:rsidRPr="00894335">
              <w:rPr>
                <w:rFonts w:ascii="Calibri" w:hAnsi="Calibri" w:cs="Arial"/>
                <w:b/>
                <w:sz w:val="22"/>
                <w:szCs w:val="22"/>
              </w:rPr>
              <w:t xml:space="preserve"> </w:t>
            </w:r>
            <w:r w:rsidRPr="00894335">
              <w:rPr>
                <w:rFonts w:ascii="Calibri" w:hAnsi="Calibri"/>
                <w:b/>
                <w:sz w:val="20"/>
                <w:szCs w:val="20"/>
              </w:rPr>
              <w:t>subcontractor</w:t>
            </w:r>
          </w:p>
        </w:tc>
        <w:tc>
          <w:tcPr>
            <w:tcW w:w="2070"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Client /Company Name**</w:t>
            </w:r>
          </w:p>
        </w:tc>
        <w:tc>
          <w:tcPr>
            <w:tcW w:w="2409" w:type="dxa"/>
            <w:shd w:val="clear" w:color="auto" w:fill="B8CCE4"/>
            <w:vAlign w:val="center"/>
          </w:tcPr>
          <w:p w:rsidR="00894335" w:rsidRDefault="00894335" w:rsidP="00D902F1">
            <w:pPr>
              <w:jc w:val="center"/>
              <w:rPr>
                <w:rFonts w:ascii="Calibri" w:hAnsi="Calibri"/>
                <w:b/>
                <w:sz w:val="20"/>
                <w:szCs w:val="20"/>
              </w:rPr>
            </w:pPr>
            <w:r w:rsidRPr="00BC67FC">
              <w:rPr>
                <w:rFonts w:ascii="Calibri" w:hAnsi="Calibri"/>
                <w:b/>
                <w:sz w:val="20"/>
                <w:szCs w:val="20"/>
              </w:rPr>
              <w:t xml:space="preserve">Project / </w:t>
            </w:r>
            <w:r w:rsidR="00D23C69">
              <w:rPr>
                <w:rFonts w:ascii="Calibri" w:hAnsi="Calibri"/>
                <w:b/>
                <w:sz w:val="20"/>
                <w:szCs w:val="20"/>
              </w:rPr>
              <w:t>Study</w:t>
            </w:r>
            <w:r w:rsidRPr="00BC67FC">
              <w:rPr>
                <w:rFonts w:ascii="Calibri" w:hAnsi="Calibri"/>
                <w:b/>
                <w:sz w:val="20"/>
                <w:szCs w:val="20"/>
              </w:rPr>
              <w:t xml:space="preserve"> Start – End Date</w:t>
            </w:r>
          </w:p>
          <w:p w:rsidR="00894335" w:rsidRPr="00BC67FC" w:rsidRDefault="00894335" w:rsidP="00D902F1">
            <w:pPr>
              <w:jc w:val="center"/>
              <w:rPr>
                <w:rFonts w:ascii="Calibri" w:hAnsi="Calibri"/>
                <w:b/>
                <w:sz w:val="20"/>
                <w:szCs w:val="20"/>
              </w:rPr>
            </w:pPr>
            <w:r>
              <w:rPr>
                <w:rFonts w:ascii="Calibri" w:hAnsi="Calibri"/>
                <w:b/>
                <w:sz w:val="20"/>
                <w:szCs w:val="20"/>
              </w:rPr>
              <w:t>(month/year)</w:t>
            </w:r>
          </w:p>
        </w:tc>
        <w:tc>
          <w:tcPr>
            <w:tcW w:w="3969" w:type="dxa"/>
            <w:shd w:val="clear" w:color="auto" w:fill="B8CCE4"/>
            <w:vAlign w:val="center"/>
          </w:tcPr>
          <w:p w:rsidR="00894335" w:rsidRPr="00BC67FC" w:rsidRDefault="002875DA" w:rsidP="00D23C69">
            <w:pPr>
              <w:jc w:val="center"/>
              <w:rPr>
                <w:rFonts w:ascii="Calibri" w:hAnsi="Calibri"/>
                <w:b/>
                <w:sz w:val="20"/>
                <w:szCs w:val="20"/>
              </w:rPr>
            </w:pPr>
            <w:r>
              <w:rPr>
                <w:rFonts w:ascii="Calibri" w:hAnsi="Calibri"/>
                <w:b/>
                <w:sz w:val="20"/>
                <w:szCs w:val="20"/>
              </w:rPr>
              <w:t xml:space="preserve">Name of the </w:t>
            </w:r>
            <w:r w:rsidRPr="002875DA">
              <w:rPr>
                <w:rFonts w:ascii="Calibri" w:hAnsi="Calibri"/>
                <w:b/>
                <w:sz w:val="20"/>
                <w:szCs w:val="20"/>
              </w:rPr>
              <w:t xml:space="preserve">Project / </w:t>
            </w:r>
            <w:r w:rsidR="00D23C69">
              <w:rPr>
                <w:rFonts w:ascii="Calibri" w:hAnsi="Calibri"/>
                <w:b/>
                <w:sz w:val="20"/>
                <w:szCs w:val="20"/>
              </w:rPr>
              <w:t>Study</w:t>
            </w:r>
            <w:r w:rsidRPr="002875DA">
              <w:rPr>
                <w:rFonts w:ascii="Calibri" w:hAnsi="Calibri"/>
                <w:b/>
                <w:sz w:val="20"/>
                <w:szCs w:val="20"/>
              </w:rPr>
              <w:t xml:space="preserve"> </w:t>
            </w:r>
            <w:r>
              <w:rPr>
                <w:rFonts w:ascii="Calibri" w:hAnsi="Calibri"/>
                <w:b/>
                <w:sz w:val="20"/>
                <w:szCs w:val="20"/>
              </w:rPr>
              <w:t>/</w:t>
            </w:r>
            <w:r w:rsidR="00894335" w:rsidRPr="00BC67FC">
              <w:rPr>
                <w:rFonts w:ascii="Calibri" w:hAnsi="Calibri"/>
                <w:b/>
                <w:sz w:val="20"/>
                <w:szCs w:val="20"/>
              </w:rPr>
              <w:t>Description of Services</w:t>
            </w:r>
          </w:p>
        </w:tc>
        <w:tc>
          <w:tcPr>
            <w:tcW w:w="1004" w:type="dxa"/>
            <w:shd w:val="clear" w:color="auto" w:fill="B8CCE4"/>
            <w:vAlign w:val="center"/>
          </w:tcPr>
          <w:p w:rsidR="008D5F4B" w:rsidRDefault="00894335" w:rsidP="00D902F1">
            <w:pPr>
              <w:jc w:val="center"/>
              <w:rPr>
                <w:rFonts w:ascii="Calibri" w:hAnsi="Calibri"/>
                <w:b/>
                <w:sz w:val="20"/>
                <w:szCs w:val="20"/>
              </w:rPr>
            </w:pPr>
            <w:r>
              <w:rPr>
                <w:rFonts w:ascii="Calibri" w:hAnsi="Calibri"/>
                <w:b/>
                <w:sz w:val="20"/>
                <w:szCs w:val="20"/>
              </w:rPr>
              <w:t>Language</w:t>
            </w:r>
          </w:p>
          <w:p w:rsidR="00894335" w:rsidRPr="00BC67FC" w:rsidRDefault="00894335" w:rsidP="008D5F4B">
            <w:pPr>
              <w:jc w:val="center"/>
              <w:rPr>
                <w:rFonts w:ascii="Calibri" w:hAnsi="Calibri"/>
                <w:b/>
                <w:sz w:val="20"/>
                <w:szCs w:val="20"/>
              </w:rPr>
            </w:pPr>
          </w:p>
        </w:tc>
        <w:tc>
          <w:tcPr>
            <w:tcW w:w="1701" w:type="dxa"/>
            <w:shd w:val="clear" w:color="auto" w:fill="B8CCE4"/>
            <w:vAlign w:val="center"/>
          </w:tcPr>
          <w:p w:rsidR="00894335" w:rsidRDefault="00894335" w:rsidP="00167F1B">
            <w:pPr>
              <w:jc w:val="center"/>
              <w:rPr>
                <w:rFonts w:ascii="Calibri" w:hAnsi="Calibri"/>
                <w:b/>
                <w:sz w:val="20"/>
                <w:szCs w:val="20"/>
              </w:rPr>
            </w:pPr>
            <w:r w:rsidRPr="00BC67FC">
              <w:rPr>
                <w:rFonts w:ascii="Calibri" w:hAnsi="Calibri"/>
                <w:b/>
                <w:sz w:val="20"/>
                <w:szCs w:val="20"/>
              </w:rPr>
              <w:t>Reference</w:t>
            </w:r>
            <w:r w:rsidR="00A976CA">
              <w:rPr>
                <w:rFonts w:ascii="Calibri" w:hAnsi="Calibri"/>
                <w:b/>
                <w:sz w:val="20"/>
                <w:szCs w:val="20"/>
              </w:rPr>
              <w:t>s</w:t>
            </w:r>
          </w:p>
          <w:p w:rsidR="00337E28" w:rsidRDefault="00894335" w:rsidP="00167F1B">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 xml:space="preserve">ender  </w:t>
            </w:r>
          </w:p>
          <w:p w:rsidR="00894335" w:rsidRPr="00BC67FC" w:rsidRDefault="003A334F" w:rsidP="00167F1B">
            <w:pPr>
              <w:jc w:val="center"/>
              <w:rPr>
                <w:rFonts w:ascii="Calibri" w:hAnsi="Calibri"/>
                <w:b/>
                <w:sz w:val="20"/>
                <w:szCs w:val="20"/>
              </w:rPr>
            </w:pPr>
            <w:r>
              <w:rPr>
                <w:rFonts w:ascii="Calibri" w:hAnsi="Calibri"/>
                <w:sz w:val="20"/>
                <w:szCs w:val="20"/>
              </w:rPr>
              <w:t xml:space="preserve">(minimum </w:t>
            </w:r>
            <w:r w:rsidR="00894335">
              <w:rPr>
                <w:rFonts w:ascii="Calibri" w:hAnsi="Calibri"/>
                <w:sz w:val="20"/>
                <w:szCs w:val="20"/>
              </w:rPr>
              <w:t>3</w:t>
            </w:r>
            <w:r w:rsidR="00894335" w:rsidRPr="00BC67FC">
              <w:rPr>
                <w:rFonts w:ascii="Calibri" w:hAnsi="Calibri"/>
                <w:sz w:val="20"/>
                <w:szCs w:val="20"/>
              </w:rPr>
              <w:t>)</w:t>
            </w:r>
          </w:p>
        </w:tc>
      </w:tr>
      <w:tr w:rsidR="00894335" w:rsidRPr="00BC67FC" w:rsidTr="00B92444">
        <w:trPr>
          <w:trHeight w:val="891"/>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1.</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75"/>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2.</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63"/>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3.</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bookmarkStart w:id="103" w:name="OLE_LINK1"/>
      <w:bookmarkStart w:id="104" w:name="OLE_LINK2"/>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bookmarkEnd w:id="103"/>
    <w:bookmarkEnd w:id="104"/>
    <w:p w:rsidR="00894335" w:rsidRDefault="00CD5996" w:rsidP="00CD5996">
      <w:pPr>
        <w:rPr>
          <w:rFonts w:ascii="Verdana" w:hAnsi="Verdana" w:cs="Arial"/>
          <w:i/>
          <w:sz w:val="16"/>
          <w:szCs w:val="16"/>
        </w:rPr>
      </w:pPr>
      <w:r w:rsidRPr="00BC67FC">
        <w:rPr>
          <w:rFonts w:ascii="Verdana" w:hAnsi="Verdana" w:cs="Arial"/>
          <w:i/>
          <w:sz w:val="16"/>
          <w:szCs w:val="16"/>
        </w:rPr>
        <w:t>** Where this cannot be disclosed, please indicate company type or equivalent</w:t>
      </w:r>
    </w:p>
    <w:p w:rsidR="00B92444" w:rsidRDefault="00B92444" w:rsidP="00CD5996">
      <w:pPr>
        <w:rPr>
          <w:rFonts w:ascii="Verdana" w:hAnsi="Verdana" w:cs="Arial"/>
          <w:i/>
          <w:sz w:val="16"/>
          <w:szCs w:val="16"/>
        </w:rPr>
      </w:pPr>
    </w:p>
    <w:p w:rsidR="00B92444" w:rsidRPr="00BC67FC" w:rsidRDefault="00B92444"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B92444" w:rsidRPr="00BC67FC" w:rsidRDefault="00B92444"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rsidR="00CD5996" w:rsidRDefault="00663D3C" w:rsidP="00CD5996">
      <w:pPr>
        <w:pStyle w:val="TSAnnex0"/>
        <w:outlineLvl w:val="0"/>
        <w:rPr>
          <w:caps/>
        </w:rPr>
      </w:pPr>
      <w:bookmarkStart w:id="105" w:name="_Toc394319269"/>
      <w:bookmarkStart w:id="106" w:name="_Toc491943532"/>
      <w:r>
        <w:lastRenderedPageBreak/>
        <w:t xml:space="preserve">ANNEX </w:t>
      </w:r>
      <w:proofErr w:type="spellStart"/>
      <w:r>
        <w:t>IV.c</w:t>
      </w:r>
      <w:proofErr w:type="spellEnd"/>
      <w:r>
        <w:t xml:space="preserve"> – TECHNICAL AND</w:t>
      </w:r>
      <w:r w:rsidR="00CD5996" w:rsidRPr="00BC67FC">
        <w:t xml:space="preserve"> PROFESSIONAL CAPACITY </w:t>
      </w:r>
      <w:r w:rsidR="00CD5996" w:rsidRPr="00663D3C">
        <w:rPr>
          <w:caps/>
        </w:rPr>
        <w:t>-</w:t>
      </w:r>
      <w:bookmarkEnd w:id="105"/>
      <w:bookmarkEnd w:id="106"/>
      <w:r w:rsidRPr="00663D3C">
        <w:rPr>
          <w:caps/>
        </w:rPr>
        <w:t xml:space="preserve"> Capacity of the team proposed by the tenderer/delivering the service</w:t>
      </w:r>
    </w:p>
    <w:p w:rsidR="00A976CA" w:rsidRDefault="00A976CA" w:rsidP="00CD5996">
      <w:pPr>
        <w:pStyle w:val="TSAnnex0"/>
        <w:outlineLvl w:val="0"/>
        <w:rPr>
          <w:caps/>
        </w:rPr>
      </w:pPr>
    </w:p>
    <w:p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55382A">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 of the total value of the Contract, the information requested above must be provided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BC67FC"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consortia/joint tender:</w:t>
            </w:r>
            <w:r w:rsidRPr="00894335">
              <w:rPr>
                <w:rFonts w:ascii="Calibri" w:hAnsi="Calibri" w:cs="Arial"/>
                <w:b/>
                <w:sz w:val="22"/>
                <w:szCs w:val="22"/>
              </w:rPr>
              <w:t xml:space="preserve"> Name of consortium/group member (s)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A976CA"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subcontracting  : name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CD5996" w:rsidRPr="00BC67FC" w:rsidRDefault="00B7338B" w:rsidP="00A976CA">
      <w:pPr>
        <w:pStyle w:val="BodyText"/>
        <w:jc w:val="both"/>
        <w:rPr>
          <w:bCs/>
        </w:rPr>
      </w:pPr>
      <w:r>
        <w:rPr>
          <w:bCs/>
        </w:rPr>
        <w:lastRenderedPageBreak/>
        <w:t>In line with section 6.3.3.2 (</w:t>
      </w:r>
      <w:r w:rsidRPr="00B7338B">
        <w:rPr>
          <w:bCs/>
        </w:rPr>
        <w:t>Capacity of the team proposed by the tenderer/delivering the service</w:t>
      </w:r>
      <w:r>
        <w:rPr>
          <w:bCs/>
        </w:rPr>
        <w:t xml:space="preserve">), </w:t>
      </w:r>
      <w:r w:rsidR="00CD5996" w:rsidRPr="00BC67FC">
        <w:rPr>
          <w:bCs/>
        </w:rPr>
        <w:t xml:space="preserve">please complete the table below with the information and supporting documents requested. </w:t>
      </w:r>
    </w:p>
    <w:p w:rsidR="00CD5996" w:rsidRPr="00BC67FC" w:rsidRDefault="00CD5996" w:rsidP="00CD5996">
      <w:pPr>
        <w:rPr>
          <w:rFonts w:ascii="Verdana"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393"/>
        <w:gridCol w:w="1039"/>
        <w:gridCol w:w="1386"/>
        <w:gridCol w:w="1814"/>
        <w:gridCol w:w="2342"/>
        <w:gridCol w:w="1051"/>
      </w:tblGrid>
      <w:tr w:rsidR="00551FA0" w:rsidRPr="00BC67FC" w:rsidTr="004F5BC1">
        <w:trPr>
          <w:trHeight w:val="944"/>
        </w:trPr>
        <w:tc>
          <w:tcPr>
            <w:tcW w:w="583" w:type="pct"/>
            <w:shd w:val="clear" w:color="auto" w:fill="B8CCE4"/>
            <w:vAlign w:val="center"/>
          </w:tcPr>
          <w:p w:rsidR="00551FA0" w:rsidRPr="00BC67FC" w:rsidRDefault="00551FA0" w:rsidP="00D902F1">
            <w:pPr>
              <w:jc w:val="center"/>
              <w:rPr>
                <w:rFonts w:ascii="Calibri" w:hAnsi="Calibri"/>
                <w:b/>
                <w:sz w:val="20"/>
                <w:szCs w:val="20"/>
              </w:rPr>
            </w:pPr>
            <w:r>
              <w:rPr>
                <w:rFonts w:ascii="Calibri" w:hAnsi="Calibri"/>
                <w:b/>
                <w:sz w:val="20"/>
                <w:szCs w:val="20"/>
              </w:rPr>
              <w:t>Profile &amp; minimum number</w:t>
            </w:r>
          </w:p>
        </w:tc>
        <w:tc>
          <w:tcPr>
            <w:tcW w:w="693" w:type="pct"/>
            <w:shd w:val="clear" w:color="auto" w:fill="B8CCE4"/>
            <w:vAlign w:val="center"/>
          </w:tcPr>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Name </w:t>
            </w:r>
          </w:p>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of Tenderer/ consortium </w:t>
            </w:r>
          </w:p>
          <w:p w:rsidR="00551FA0" w:rsidRPr="00BC67FC" w:rsidRDefault="00551FA0" w:rsidP="00A976CA">
            <w:pPr>
              <w:jc w:val="center"/>
              <w:rPr>
                <w:rFonts w:ascii="Calibri" w:hAnsi="Calibri"/>
                <w:b/>
                <w:sz w:val="20"/>
                <w:szCs w:val="20"/>
              </w:rPr>
            </w:pPr>
            <w:r w:rsidRPr="00A976CA">
              <w:rPr>
                <w:rFonts w:ascii="Calibri" w:hAnsi="Calibri"/>
                <w:b/>
                <w:sz w:val="20"/>
                <w:szCs w:val="20"/>
              </w:rPr>
              <w:t>or group member/ subcontractor</w:t>
            </w:r>
          </w:p>
        </w:tc>
        <w:tc>
          <w:tcPr>
            <w:tcW w:w="519" w:type="pct"/>
            <w:shd w:val="clear" w:color="auto" w:fill="B8CCE4"/>
            <w:vAlign w:val="center"/>
          </w:tcPr>
          <w:p w:rsidR="00551FA0" w:rsidRPr="00BC67FC" w:rsidRDefault="00551FA0" w:rsidP="00211413">
            <w:pPr>
              <w:jc w:val="center"/>
              <w:rPr>
                <w:rFonts w:ascii="Calibri" w:hAnsi="Calibri"/>
                <w:b/>
                <w:sz w:val="20"/>
                <w:szCs w:val="20"/>
              </w:rPr>
            </w:pPr>
            <w:r>
              <w:rPr>
                <w:rFonts w:ascii="Calibri" w:hAnsi="Calibri"/>
                <w:b/>
                <w:sz w:val="20"/>
                <w:szCs w:val="20"/>
              </w:rPr>
              <w:t>Name</w:t>
            </w:r>
            <w:r w:rsidR="005E0EF5">
              <w:rPr>
                <w:rFonts w:ascii="Calibri" w:hAnsi="Calibri"/>
                <w:b/>
                <w:sz w:val="20"/>
                <w:szCs w:val="20"/>
              </w:rPr>
              <w:t xml:space="preserve"> </w:t>
            </w:r>
          </w:p>
        </w:tc>
        <w:tc>
          <w:tcPr>
            <w:tcW w:w="689" w:type="pct"/>
            <w:shd w:val="clear" w:color="auto" w:fill="B8CCE4"/>
          </w:tcPr>
          <w:p w:rsidR="00551FA0" w:rsidRPr="00BC67FC" w:rsidRDefault="00551FA0" w:rsidP="00D902F1">
            <w:pPr>
              <w:jc w:val="center"/>
              <w:rPr>
                <w:rFonts w:ascii="Calibri" w:hAnsi="Calibri"/>
                <w:b/>
                <w:sz w:val="20"/>
                <w:szCs w:val="20"/>
              </w:rPr>
            </w:pPr>
            <w:r>
              <w:rPr>
                <w:rFonts w:ascii="Calibri" w:hAnsi="Calibri"/>
                <w:b/>
                <w:bCs/>
                <w:sz w:val="20"/>
                <w:szCs w:val="20"/>
              </w:rPr>
              <w:t>E</w:t>
            </w:r>
            <w:r w:rsidRPr="00211413">
              <w:rPr>
                <w:rFonts w:ascii="Calibri" w:hAnsi="Calibri"/>
                <w:b/>
                <w:bCs/>
                <w:sz w:val="20"/>
                <w:szCs w:val="20"/>
              </w:rPr>
              <w:t>ducation degree or equ</w:t>
            </w:r>
            <w:r>
              <w:rPr>
                <w:rFonts w:ascii="Calibri" w:hAnsi="Calibri"/>
                <w:b/>
                <w:bCs/>
                <w:sz w:val="20"/>
                <w:szCs w:val="20"/>
              </w:rPr>
              <w:t>ivalent professional experience</w:t>
            </w:r>
          </w:p>
        </w:tc>
        <w:tc>
          <w:tcPr>
            <w:tcW w:w="899" w:type="pct"/>
            <w:shd w:val="clear" w:color="auto" w:fill="B8CCE4"/>
          </w:tcPr>
          <w:p w:rsidR="00551FA0" w:rsidRDefault="00551FA0" w:rsidP="004606FA">
            <w:pPr>
              <w:jc w:val="center"/>
              <w:rPr>
                <w:rFonts w:ascii="Calibri" w:hAnsi="Calibri"/>
                <w:b/>
                <w:sz w:val="20"/>
                <w:szCs w:val="20"/>
              </w:rPr>
            </w:pPr>
            <w:r>
              <w:rPr>
                <w:rFonts w:ascii="Calibri" w:hAnsi="Calibri"/>
                <w:b/>
                <w:sz w:val="20"/>
                <w:szCs w:val="20"/>
              </w:rPr>
              <w:t xml:space="preserve">Number of years of professional experience </w:t>
            </w:r>
          </w:p>
        </w:tc>
        <w:tc>
          <w:tcPr>
            <w:tcW w:w="1158" w:type="pct"/>
            <w:shd w:val="clear" w:color="auto" w:fill="B8CCE4"/>
          </w:tcPr>
          <w:p w:rsidR="00551FA0" w:rsidRDefault="00551FA0" w:rsidP="00D902F1">
            <w:pPr>
              <w:jc w:val="center"/>
              <w:rPr>
                <w:rFonts w:ascii="Calibri" w:hAnsi="Calibri"/>
                <w:b/>
                <w:sz w:val="20"/>
                <w:szCs w:val="20"/>
              </w:rPr>
            </w:pPr>
          </w:p>
          <w:p w:rsidR="00551FA0" w:rsidRDefault="00551FA0" w:rsidP="00211413">
            <w:pPr>
              <w:jc w:val="center"/>
              <w:rPr>
                <w:rFonts w:ascii="Calibri" w:hAnsi="Calibri"/>
                <w:b/>
                <w:bCs/>
                <w:sz w:val="20"/>
                <w:szCs w:val="20"/>
                <w:lang w:val="en-US"/>
              </w:rPr>
            </w:pPr>
            <w:r>
              <w:rPr>
                <w:rFonts w:ascii="Calibri" w:hAnsi="Calibri"/>
                <w:b/>
                <w:bCs/>
                <w:sz w:val="20"/>
                <w:szCs w:val="20"/>
                <w:lang w:val="en-US"/>
              </w:rPr>
              <w:t>Description of p</w:t>
            </w:r>
            <w:r w:rsidRPr="00211413">
              <w:rPr>
                <w:rFonts w:ascii="Calibri" w:hAnsi="Calibri"/>
                <w:b/>
                <w:bCs/>
                <w:sz w:val="20"/>
                <w:szCs w:val="20"/>
                <w:lang w:val="en-US"/>
              </w:rPr>
              <w:t xml:space="preserve">rofessional </w:t>
            </w:r>
          </w:p>
          <w:p w:rsidR="00551FA0" w:rsidRDefault="00551FA0" w:rsidP="00211413">
            <w:pPr>
              <w:jc w:val="center"/>
              <w:rPr>
                <w:rFonts w:ascii="Calibri" w:hAnsi="Calibri"/>
                <w:b/>
                <w:bCs/>
                <w:sz w:val="20"/>
                <w:szCs w:val="20"/>
                <w:lang w:val="en-US"/>
              </w:rPr>
            </w:pPr>
            <w:r w:rsidRPr="00211413">
              <w:rPr>
                <w:rFonts w:ascii="Calibri" w:hAnsi="Calibri"/>
                <w:b/>
                <w:bCs/>
                <w:sz w:val="20"/>
                <w:szCs w:val="20"/>
                <w:lang w:val="en-US"/>
              </w:rPr>
              <w:t xml:space="preserve">experience </w:t>
            </w:r>
          </w:p>
          <w:p w:rsidR="00551FA0" w:rsidRPr="00211413" w:rsidRDefault="00551FA0" w:rsidP="00211413">
            <w:pPr>
              <w:jc w:val="center"/>
              <w:rPr>
                <w:rFonts w:ascii="Calibri" w:hAnsi="Calibri"/>
                <w:sz w:val="20"/>
                <w:szCs w:val="20"/>
              </w:rPr>
            </w:pPr>
            <w:r w:rsidRPr="00211413">
              <w:rPr>
                <w:rFonts w:ascii="Calibri" w:hAnsi="Calibri"/>
                <w:b/>
                <w:bCs/>
                <w:sz w:val="20"/>
                <w:szCs w:val="20"/>
                <w:lang w:val="en-US"/>
              </w:rPr>
              <w:t>and skills</w:t>
            </w:r>
            <w:r>
              <w:rPr>
                <w:rFonts w:ascii="Calibri" w:hAnsi="Calibri"/>
                <w:b/>
                <w:bCs/>
                <w:sz w:val="20"/>
                <w:szCs w:val="20"/>
                <w:lang w:val="en-US"/>
              </w:rPr>
              <w:t xml:space="preserve"> </w:t>
            </w:r>
          </w:p>
        </w:tc>
        <w:tc>
          <w:tcPr>
            <w:tcW w:w="459" w:type="pct"/>
            <w:shd w:val="clear" w:color="auto" w:fill="B8CCE4"/>
            <w:vAlign w:val="center"/>
          </w:tcPr>
          <w:p w:rsidR="00551FA0" w:rsidRPr="00BC67FC" w:rsidRDefault="00551FA0" w:rsidP="00211413">
            <w:pPr>
              <w:jc w:val="center"/>
              <w:rPr>
                <w:rFonts w:ascii="Calibri" w:hAnsi="Calibri"/>
                <w:b/>
                <w:sz w:val="20"/>
                <w:szCs w:val="20"/>
              </w:rPr>
            </w:pPr>
            <w:r w:rsidRPr="00BC67FC">
              <w:rPr>
                <w:rFonts w:ascii="Calibri" w:hAnsi="Calibri"/>
                <w:b/>
                <w:sz w:val="20"/>
                <w:szCs w:val="20"/>
              </w:rPr>
              <w:t xml:space="preserve">CV </w:t>
            </w:r>
            <w:r w:rsidR="00CC3C4A">
              <w:rPr>
                <w:rFonts w:ascii="Calibri" w:hAnsi="Calibri"/>
                <w:b/>
                <w:sz w:val="20"/>
                <w:szCs w:val="20"/>
              </w:rPr>
              <w:t>in “</w:t>
            </w:r>
            <w:proofErr w:type="spellStart"/>
            <w:r w:rsidR="00CC3C4A" w:rsidRPr="00CC3C4A">
              <w:rPr>
                <w:rFonts w:ascii="Calibri" w:hAnsi="Calibri"/>
                <w:b/>
                <w:i/>
                <w:sz w:val="20"/>
                <w:szCs w:val="20"/>
              </w:rPr>
              <w:t>Europass</w:t>
            </w:r>
            <w:proofErr w:type="spellEnd"/>
            <w:r w:rsidR="00CC3C4A" w:rsidRPr="00CC3C4A">
              <w:rPr>
                <w:rFonts w:ascii="Calibri" w:hAnsi="Calibri"/>
                <w:b/>
                <w:i/>
                <w:sz w:val="20"/>
                <w:szCs w:val="20"/>
              </w:rPr>
              <w:t xml:space="preserve"> format”</w:t>
            </w:r>
            <w:r w:rsidR="00CC3C4A" w:rsidRPr="00CC3C4A">
              <w:rPr>
                <w:rFonts w:ascii="Calibri" w:hAnsi="Calibri"/>
                <w:b/>
                <w:sz w:val="20"/>
                <w:szCs w:val="20"/>
              </w:rPr>
              <w:t xml:space="preserve"> </w:t>
            </w:r>
            <w:r w:rsidRPr="00BC67FC">
              <w:rPr>
                <w:rFonts w:ascii="Calibri" w:hAnsi="Calibri"/>
                <w:b/>
                <w:sz w:val="20"/>
                <w:szCs w:val="20"/>
              </w:rPr>
              <w:t>included in offer</w:t>
            </w:r>
          </w:p>
        </w:tc>
      </w:tr>
      <w:tr w:rsidR="005E0EF5" w:rsidRPr="00BC67FC" w:rsidTr="005E0EF5">
        <w:trPr>
          <w:trHeight w:val="891"/>
        </w:trPr>
        <w:tc>
          <w:tcPr>
            <w:tcW w:w="583" w:type="pct"/>
            <w:shd w:val="clear" w:color="auto" w:fill="DEEAF6" w:themeFill="accent1" w:themeFillTint="33"/>
            <w:vAlign w:val="center"/>
          </w:tcPr>
          <w:p w:rsidR="005E0EF5" w:rsidRDefault="005E0EF5" w:rsidP="004F5BC1">
            <w:pPr>
              <w:jc w:val="center"/>
              <w:rPr>
                <w:rFonts w:ascii="Calibri" w:hAnsi="Calibri"/>
                <w:b/>
                <w:sz w:val="20"/>
                <w:szCs w:val="20"/>
              </w:rPr>
            </w:pPr>
            <w:r w:rsidRPr="00211413">
              <w:rPr>
                <w:rFonts w:ascii="Calibri" w:hAnsi="Calibri"/>
                <w:b/>
                <w:sz w:val="20"/>
                <w:szCs w:val="20"/>
              </w:rPr>
              <w:t>Project Manager</w:t>
            </w:r>
          </w:p>
          <w:p w:rsidR="005E0EF5" w:rsidRPr="00BC67FC" w:rsidRDefault="005E0EF5" w:rsidP="004F5BC1">
            <w:pPr>
              <w:jc w:val="center"/>
              <w:rPr>
                <w:rFonts w:ascii="Calibri" w:hAnsi="Calibri"/>
                <w:sz w:val="20"/>
                <w:szCs w:val="20"/>
              </w:rPr>
            </w:pPr>
            <w:r w:rsidRPr="00211413">
              <w:rPr>
                <w:rFonts w:ascii="Calibri" w:hAnsi="Calibri"/>
                <w:sz w:val="20"/>
                <w:szCs w:val="20"/>
              </w:rPr>
              <w:t>(minimum 1</w:t>
            </w:r>
            <w:r>
              <w:rPr>
                <w:rFonts w:ascii="Calibri" w:hAnsi="Calibri"/>
                <w:b/>
                <w:sz w:val="20"/>
                <w:szCs w:val="20"/>
              </w:rPr>
              <w:t>)*</w:t>
            </w:r>
          </w:p>
        </w:tc>
        <w:tc>
          <w:tcPr>
            <w:tcW w:w="4417" w:type="pct"/>
            <w:gridSpan w:val="6"/>
            <w:shd w:val="clear" w:color="auto" w:fill="DEEAF6" w:themeFill="accent1" w:themeFillTint="33"/>
            <w:vAlign w:val="center"/>
          </w:tcPr>
          <w:p w:rsidR="005E0EF5" w:rsidRPr="00BC67FC" w:rsidRDefault="005E0EF5" w:rsidP="00D902F1">
            <w:pPr>
              <w:jc w:val="center"/>
              <w:rPr>
                <w:rFonts w:ascii="Calibri" w:hAnsi="Calibri"/>
                <w:sz w:val="20"/>
                <w:szCs w:val="20"/>
              </w:rPr>
            </w:pPr>
          </w:p>
        </w:tc>
      </w:tr>
      <w:tr w:rsidR="005E0EF5" w:rsidRPr="00BC67FC" w:rsidTr="004F5BC1">
        <w:trPr>
          <w:trHeight w:val="891"/>
        </w:trPr>
        <w:tc>
          <w:tcPr>
            <w:tcW w:w="583" w:type="pct"/>
            <w:vAlign w:val="center"/>
          </w:tcPr>
          <w:p w:rsidR="005E0EF5" w:rsidRPr="00211413" w:rsidRDefault="005E0EF5" w:rsidP="005E0EF5">
            <w:pPr>
              <w:rPr>
                <w:rFonts w:ascii="Calibri" w:hAnsi="Calibri"/>
                <w:b/>
                <w:sz w:val="20"/>
                <w:szCs w:val="20"/>
              </w:rPr>
            </w:pPr>
            <w:r>
              <w:rPr>
                <w:rFonts w:ascii="Calibri" w:hAnsi="Calibri"/>
                <w:b/>
                <w:sz w:val="20"/>
                <w:szCs w:val="20"/>
              </w:rPr>
              <w:t>1.</w:t>
            </w:r>
          </w:p>
        </w:tc>
        <w:tc>
          <w:tcPr>
            <w:tcW w:w="693" w:type="pct"/>
            <w:vAlign w:val="center"/>
          </w:tcPr>
          <w:p w:rsidR="005E0EF5" w:rsidRPr="00BC67FC" w:rsidRDefault="005E0EF5" w:rsidP="00D902F1">
            <w:pPr>
              <w:rPr>
                <w:rFonts w:ascii="Calibri" w:hAnsi="Calibri"/>
                <w:sz w:val="20"/>
                <w:szCs w:val="20"/>
              </w:rPr>
            </w:pPr>
          </w:p>
        </w:tc>
        <w:tc>
          <w:tcPr>
            <w:tcW w:w="519" w:type="pct"/>
            <w:shd w:val="clear" w:color="auto" w:fill="auto"/>
            <w:vAlign w:val="center"/>
          </w:tcPr>
          <w:p w:rsidR="005E0EF5" w:rsidRPr="00BC67FC" w:rsidRDefault="005E0EF5" w:rsidP="00D902F1">
            <w:pPr>
              <w:rPr>
                <w:rFonts w:ascii="Calibri" w:hAnsi="Calibri"/>
                <w:sz w:val="20"/>
                <w:szCs w:val="20"/>
              </w:rPr>
            </w:pPr>
          </w:p>
        </w:tc>
        <w:tc>
          <w:tcPr>
            <w:tcW w:w="689" w:type="pct"/>
            <w:vAlign w:val="center"/>
          </w:tcPr>
          <w:p w:rsidR="005E0EF5" w:rsidRPr="00BC67FC" w:rsidRDefault="005E0EF5" w:rsidP="00D902F1">
            <w:pPr>
              <w:rPr>
                <w:rFonts w:ascii="Calibri" w:hAnsi="Calibri"/>
                <w:sz w:val="20"/>
                <w:szCs w:val="20"/>
              </w:rPr>
            </w:pPr>
          </w:p>
        </w:tc>
        <w:tc>
          <w:tcPr>
            <w:tcW w:w="899" w:type="pct"/>
          </w:tcPr>
          <w:p w:rsidR="005E0EF5" w:rsidRPr="00BC67FC" w:rsidRDefault="005E0EF5" w:rsidP="00D902F1">
            <w:pPr>
              <w:jc w:val="center"/>
              <w:rPr>
                <w:rFonts w:ascii="Calibri" w:hAnsi="Calibri" w:cs="Arial"/>
                <w:b/>
                <w:sz w:val="20"/>
                <w:szCs w:val="20"/>
              </w:rPr>
            </w:pPr>
          </w:p>
        </w:tc>
        <w:tc>
          <w:tcPr>
            <w:tcW w:w="1158" w:type="pct"/>
          </w:tcPr>
          <w:p w:rsidR="005E0EF5" w:rsidRPr="00BC67FC" w:rsidRDefault="005E0EF5" w:rsidP="00D902F1">
            <w:pPr>
              <w:jc w:val="center"/>
              <w:rPr>
                <w:rFonts w:ascii="Calibri" w:hAnsi="Calibri" w:cs="Arial"/>
                <w:b/>
                <w:sz w:val="20"/>
                <w:szCs w:val="20"/>
              </w:rPr>
            </w:pPr>
          </w:p>
        </w:tc>
        <w:tc>
          <w:tcPr>
            <w:tcW w:w="459" w:type="pct"/>
            <w:shd w:val="clear" w:color="auto" w:fill="auto"/>
            <w:vAlign w:val="center"/>
          </w:tcPr>
          <w:p w:rsidR="005E0EF5" w:rsidRPr="00BC67FC" w:rsidRDefault="005E0EF5"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4F5BC1" w:rsidRPr="00BC67FC" w:rsidTr="005E0EF5">
        <w:trPr>
          <w:trHeight w:val="891"/>
        </w:trPr>
        <w:tc>
          <w:tcPr>
            <w:tcW w:w="583" w:type="pct"/>
            <w:shd w:val="clear" w:color="auto" w:fill="DEEAF6" w:themeFill="accent1" w:themeFillTint="33"/>
            <w:vAlign w:val="center"/>
          </w:tcPr>
          <w:p w:rsidR="004F5BC1" w:rsidRPr="00B246D2" w:rsidRDefault="004F5BC1" w:rsidP="004F5BC1">
            <w:pPr>
              <w:jc w:val="center"/>
              <w:rPr>
                <w:rFonts w:ascii="Calibri" w:hAnsi="Calibri"/>
                <w:b/>
                <w:sz w:val="20"/>
                <w:szCs w:val="20"/>
                <w:u w:val="single"/>
              </w:rPr>
            </w:pPr>
            <w:r w:rsidRPr="00B246D2">
              <w:rPr>
                <w:rFonts w:ascii="Calibri" w:hAnsi="Calibri"/>
                <w:b/>
                <w:sz w:val="20"/>
                <w:szCs w:val="20"/>
                <w:u w:val="single"/>
              </w:rPr>
              <w:t>Senior expert</w:t>
            </w:r>
            <w:r w:rsidR="005E0EF5">
              <w:rPr>
                <w:rFonts w:ascii="Calibri" w:hAnsi="Calibri"/>
                <w:b/>
                <w:sz w:val="20"/>
                <w:szCs w:val="20"/>
                <w:u w:val="single"/>
              </w:rPr>
              <w:t>s</w:t>
            </w:r>
            <w:r>
              <w:rPr>
                <w:rFonts w:ascii="Calibri" w:hAnsi="Calibri"/>
                <w:b/>
                <w:sz w:val="20"/>
                <w:szCs w:val="20"/>
                <w:u w:val="single"/>
              </w:rPr>
              <w:t xml:space="preserve"> </w:t>
            </w:r>
            <w:r>
              <w:rPr>
                <w:rFonts w:ascii="Calibri" w:hAnsi="Calibri"/>
                <w:sz w:val="20"/>
                <w:szCs w:val="20"/>
              </w:rPr>
              <w:t>(minimum 3</w:t>
            </w:r>
            <w:r w:rsidRPr="003A334F">
              <w:rPr>
                <w:rFonts w:ascii="Calibri" w:hAnsi="Calibri"/>
                <w:sz w:val="20"/>
                <w:szCs w:val="20"/>
              </w:rPr>
              <w:t>)</w:t>
            </w:r>
            <w:r>
              <w:rPr>
                <w:rFonts w:ascii="Calibri" w:hAnsi="Calibri"/>
                <w:sz w:val="20"/>
                <w:szCs w:val="20"/>
              </w:rPr>
              <w:t>*</w:t>
            </w:r>
          </w:p>
        </w:tc>
        <w:tc>
          <w:tcPr>
            <w:tcW w:w="4417" w:type="pct"/>
            <w:gridSpan w:val="6"/>
            <w:shd w:val="clear" w:color="auto" w:fill="DEEAF6" w:themeFill="accent1" w:themeFillTint="33"/>
          </w:tcPr>
          <w:p w:rsidR="004F5BC1" w:rsidRPr="00BC67FC" w:rsidRDefault="004F5BC1" w:rsidP="00D902F1">
            <w:pPr>
              <w:jc w:val="center"/>
              <w:rPr>
                <w:rFonts w:ascii="Calibri" w:hAnsi="Calibri" w:cs="Arial"/>
                <w:b/>
                <w:sz w:val="20"/>
                <w:szCs w:val="20"/>
              </w:rPr>
            </w:pPr>
          </w:p>
        </w:tc>
      </w:tr>
      <w:tr w:rsidR="00551FA0" w:rsidRPr="00BC67FC" w:rsidTr="004F5BC1">
        <w:trPr>
          <w:trHeight w:val="891"/>
        </w:trPr>
        <w:tc>
          <w:tcPr>
            <w:tcW w:w="583" w:type="pct"/>
            <w:vAlign w:val="center"/>
          </w:tcPr>
          <w:p w:rsidR="00551FA0" w:rsidRPr="003A334F" w:rsidRDefault="00551FA0" w:rsidP="00D902F1">
            <w:pPr>
              <w:rPr>
                <w:rFonts w:ascii="Calibri" w:hAnsi="Calibri"/>
                <w:b/>
                <w:sz w:val="20"/>
                <w:szCs w:val="20"/>
              </w:rPr>
            </w:pPr>
            <w:r w:rsidRPr="003A334F">
              <w:rPr>
                <w:rFonts w:ascii="Calibri" w:hAnsi="Calibri"/>
                <w:b/>
                <w:sz w:val="20"/>
                <w:szCs w:val="20"/>
              </w:rPr>
              <w:t>1</w:t>
            </w:r>
            <w:r w:rsidR="005E0EF5">
              <w:rPr>
                <w:rFonts w:ascii="Calibri" w:hAnsi="Calibri"/>
                <w:b/>
                <w:sz w:val="20"/>
                <w:szCs w:val="20"/>
              </w:rPr>
              <w:t>.</w:t>
            </w:r>
          </w:p>
        </w:tc>
        <w:tc>
          <w:tcPr>
            <w:tcW w:w="693" w:type="pct"/>
            <w:vAlign w:val="center"/>
          </w:tcPr>
          <w:p w:rsidR="00551FA0" w:rsidRPr="00BC67FC" w:rsidRDefault="00551FA0" w:rsidP="00D902F1">
            <w:pPr>
              <w:rPr>
                <w:rFonts w:ascii="Calibri" w:hAnsi="Calibri"/>
                <w:sz w:val="20"/>
                <w:szCs w:val="20"/>
              </w:rPr>
            </w:pPr>
          </w:p>
        </w:tc>
        <w:tc>
          <w:tcPr>
            <w:tcW w:w="519" w:type="pct"/>
            <w:shd w:val="clear" w:color="auto" w:fill="auto"/>
            <w:vAlign w:val="center"/>
          </w:tcPr>
          <w:p w:rsidR="00551FA0" w:rsidRPr="00B246D2" w:rsidRDefault="00551FA0" w:rsidP="00B246D2">
            <w:pPr>
              <w:rPr>
                <w:rFonts w:ascii="Calibri" w:hAnsi="Calibri"/>
                <w:sz w:val="20"/>
                <w:szCs w:val="20"/>
              </w:rPr>
            </w:pPr>
          </w:p>
        </w:tc>
        <w:tc>
          <w:tcPr>
            <w:tcW w:w="689" w:type="pct"/>
            <w:vAlign w:val="center"/>
          </w:tcPr>
          <w:p w:rsidR="00551FA0" w:rsidRPr="00BC67FC" w:rsidRDefault="00551FA0" w:rsidP="00D902F1">
            <w:pPr>
              <w:rPr>
                <w:rFonts w:ascii="Calibri" w:hAnsi="Calibri"/>
                <w:sz w:val="20"/>
                <w:szCs w:val="20"/>
              </w:rPr>
            </w:pPr>
          </w:p>
        </w:tc>
        <w:tc>
          <w:tcPr>
            <w:tcW w:w="899" w:type="pct"/>
          </w:tcPr>
          <w:p w:rsidR="00551FA0" w:rsidRPr="00BC67FC" w:rsidRDefault="00551FA0" w:rsidP="00D902F1">
            <w:pPr>
              <w:jc w:val="center"/>
              <w:rPr>
                <w:rFonts w:ascii="Calibri" w:hAnsi="Calibri" w:cs="Arial"/>
                <w:b/>
                <w:sz w:val="20"/>
                <w:szCs w:val="20"/>
              </w:rPr>
            </w:pPr>
          </w:p>
        </w:tc>
        <w:tc>
          <w:tcPr>
            <w:tcW w:w="1158" w:type="pct"/>
          </w:tcPr>
          <w:p w:rsidR="00551FA0" w:rsidRPr="00BC67FC" w:rsidRDefault="00551FA0" w:rsidP="00D902F1">
            <w:pPr>
              <w:jc w:val="center"/>
              <w:rPr>
                <w:rFonts w:ascii="Calibri" w:hAnsi="Calibri" w:cs="Arial"/>
                <w:b/>
                <w:sz w:val="20"/>
                <w:szCs w:val="20"/>
              </w:rPr>
            </w:pPr>
          </w:p>
        </w:tc>
        <w:tc>
          <w:tcPr>
            <w:tcW w:w="459" w:type="pct"/>
            <w:shd w:val="clear" w:color="auto" w:fill="auto"/>
            <w:vAlign w:val="center"/>
          </w:tcPr>
          <w:p w:rsidR="00551FA0" w:rsidRPr="00BC67FC" w:rsidRDefault="005E0EF5"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551FA0" w:rsidRPr="00BC67FC" w:rsidTr="004F5BC1">
        <w:trPr>
          <w:trHeight w:val="1075"/>
        </w:trPr>
        <w:tc>
          <w:tcPr>
            <w:tcW w:w="583" w:type="pct"/>
            <w:vAlign w:val="center"/>
          </w:tcPr>
          <w:p w:rsidR="00551FA0" w:rsidRPr="003A334F" w:rsidRDefault="00551FA0" w:rsidP="00D902F1">
            <w:pPr>
              <w:rPr>
                <w:rFonts w:ascii="Calibri" w:hAnsi="Calibri"/>
                <w:b/>
                <w:sz w:val="20"/>
                <w:szCs w:val="20"/>
              </w:rPr>
            </w:pPr>
            <w:r w:rsidRPr="003A334F">
              <w:rPr>
                <w:rFonts w:ascii="Calibri" w:hAnsi="Calibri"/>
                <w:b/>
                <w:sz w:val="20"/>
                <w:szCs w:val="20"/>
              </w:rPr>
              <w:t>2</w:t>
            </w:r>
            <w:r w:rsidR="005E0EF5">
              <w:rPr>
                <w:rFonts w:ascii="Calibri" w:hAnsi="Calibri"/>
                <w:b/>
                <w:sz w:val="20"/>
                <w:szCs w:val="20"/>
              </w:rPr>
              <w:t>.</w:t>
            </w:r>
          </w:p>
        </w:tc>
        <w:tc>
          <w:tcPr>
            <w:tcW w:w="693" w:type="pct"/>
            <w:vAlign w:val="center"/>
          </w:tcPr>
          <w:p w:rsidR="00551FA0" w:rsidRPr="00BC67FC" w:rsidRDefault="00551FA0" w:rsidP="00D902F1">
            <w:pPr>
              <w:rPr>
                <w:rFonts w:ascii="Calibri" w:hAnsi="Calibri"/>
                <w:sz w:val="20"/>
                <w:szCs w:val="20"/>
              </w:rPr>
            </w:pPr>
          </w:p>
        </w:tc>
        <w:tc>
          <w:tcPr>
            <w:tcW w:w="519" w:type="pct"/>
            <w:shd w:val="clear" w:color="auto" w:fill="auto"/>
            <w:vAlign w:val="center"/>
          </w:tcPr>
          <w:p w:rsidR="00551FA0" w:rsidRPr="00BC67FC" w:rsidRDefault="00551FA0" w:rsidP="00D902F1">
            <w:pPr>
              <w:rPr>
                <w:rFonts w:ascii="Calibri" w:hAnsi="Calibri"/>
                <w:sz w:val="20"/>
                <w:szCs w:val="20"/>
              </w:rPr>
            </w:pPr>
          </w:p>
        </w:tc>
        <w:tc>
          <w:tcPr>
            <w:tcW w:w="689" w:type="pct"/>
            <w:vAlign w:val="center"/>
          </w:tcPr>
          <w:p w:rsidR="00551FA0" w:rsidRPr="00BC67FC" w:rsidRDefault="00551FA0" w:rsidP="00D902F1">
            <w:pPr>
              <w:rPr>
                <w:rFonts w:ascii="Calibri" w:hAnsi="Calibri"/>
                <w:sz w:val="20"/>
                <w:szCs w:val="20"/>
              </w:rPr>
            </w:pPr>
          </w:p>
        </w:tc>
        <w:tc>
          <w:tcPr>
            <w:tcW w:w="899" w:type="pct"/>
          </w:tcPr>
          <w:p w:rsidR="00551FA0" w:rsidRPr="00BC67FC" w:rsidRDefault="00551FA0" w:rsidP="00D902F1">
            <w:pPr>
              <w:jc w:val="center"/>
              <w:rPr>
                <w:rFonts w:ascii="Calibri" w:hAnsi="Calibri" w:cs="Arial"/>
                <w:b/>
                <w:sz w:val="20"/>
                <w:szCs w:val="20"/>
              </w:rPr>
            </w:pPr>
          </w:p>
        </w:tc>
        <w:tc>
          <w:tcPr>
            <w:tcW w:w="1158" w:type="pct"/>
          </w:tcPr>
          <w:p w:rsidR="00551FA0" w:rsidRPr="00BC67FC" w:rsidRDefault="00551FA0" w:rsidP="00D902F1">
            <w:pPr>
              <w:jc w:val="center"/>
              <w:rPr>
                <w:rFonts w:ascii="Calibri" w:hAnsi="Calibri" w:cs="Arial"/>
                <w:b/>
                <w:sz w:val="20"/>
                <w:szCs w:val="20"/>
              </w:rPr>
            </w:pPr>
          </w:p>
        </w:tc>
        <w:tc>
          <w:tcPr>
            <w:tcW w:w="459" w:type="pct"/>
            <w:shd w:val="clear" w:color="auto" w:fill="auto"/>
            <w:vAlign w:val="center"/>
          </w:tcPr>
          <w:p w:rsidR="00551FA0" w:rsidRPr="00BC67FC" w:rsidRDefault="005E0EF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5E0EF5" w:rsidRPr="00BC67FC" w:rsidTr="004F5BC1">
        <w:trPr>
          <w:trHeight w:val="1075"/>
        </w:trPr>
        <w:tc>
          <w:tcPr>
            <w:tcW w:w="583" w:type="pct"/>
            <w:vAlign w:val="center"/>
          </w:tcPr>
          <w:p w:rsidR="005E0EF5" w:rsidRPr="003A334F" w:rsidRDefault="005E0EF5" w:rsidP="00D902F1">
            <w:pPr>
              <w:rPr>
                <w:rFonts w:ascii="Calibri" w:hAnsi="Calibri"/>
                <w:b/>
                <w:sz w:val="20"/>
                <w:szCs w:val="20"/>
              </w:rPr>
            </w:pPr>
            <w:r>
              <w:rPr>
                <w:rFonts w:ascii="Calibri" w:hAnsi="Calibri"/>
                <w:b/>
                <w:sz w:val="20"/>
                <w:szCs w:val="20"/>
              </w:rPr>
              <w:t>3.</w:t>
            </w:r>
          </w:p>
        </w:tc>
        <w:tc>
          <w:tcPr>
            <w:tcW w:w="693" w:type="pct"/>
            <w:vAlign w:val="center"/>
          </w:tcPr>
          <w:p w:rsidR="005E0EF5" w:rsidRPr="00BC67FC" w:rsidRDefault="005E0EF5" w:rsidP="00D902F1">
            <w:pPr>
              <w:rPr>
                <w:rFonts w:ascii="Calibri" w:hAnsi="Calibri"/>
                <w:sz w:val="20"/>
                <w:szCs w:val="20"/>
              </w:rPr>
            </w:pPr>
          </w:p>
        </w:tc>
        <w:tc>
          <w:tcPr>
            <w:tcW w:w="519" w:type="pct"/>
            <w:shd w:val="clear" w:color="auto" w:fill="auto"/>
            <w:vAlign w:val="center"/>
          </w:tcPr>
          <w:p w:rsidR="005E0EF5" w:rsidRPr="00BC67FC" w:rsidRDefault="005E0EF5" w:rsidP="00D902F1">
            <w:pPr>
              <w:rPr>
                <w:rFonts w:ascii="Calibri" w:hAnsi="Calibri"/>
                <w:sz w:val="20"/>
                <w:szCs w:val="20"/>
              </w:rPr>
            </w:pPr>
          </w:p>
        </w:tc>
        <w:tc>
          <w:tcPr>
            <w:tcW w:w="689" w:type="pct"/>
            <w:vAlign w:val="center"/>
          </w:tcPr>
          <w:p w:rsidR="005E0EF5" w:rsidRPr="00BC67FC" w:rsidRDefault="005E0EF5" w:rsidP="00D902F1">
            <w:pPr>
              <w:rPr>
                <w:rFonts w:ascii="Calibri" w:hAnsi="Calibri"/>
                <w:sz w:val="20"/>
                <w:szCs w:val="20"/>
              </w:rPr>
            </w:pPr>
          </w:p>
        </w:tc>
        <w:tc>
          <w:tcPr>
            <w:tcW w:w="899" w:type="pct"/>
          </w:tcPr>
          <w:p w:rsidR="005E0EF5" w:rsidRPr="00BC67FC" w:rsidRDefault="005E0EF5" w:rsidP="00D902F1">
            <w:pPr>
              <w:jc w:val="center"/>
              <w:rPr>
                <w:rFonts w:ascii="Calibri" w:hAnsi="Calibri" w:cs="Arial"/>
                <w:b/>
                <w:sz w:val="20"/>
                <w:szCs w:val="20"/>
              </w:rPr>
            </w:pPr>
          </w:p>
        </w:tc>
        <w:tc>
          <w:tcPr>
            <w:tcW w:w="1158" w:type="pct"/>
          </w:tcPr>
          <w:p w:rsidR="005E0EF5" w:rsidRPr="00BC67FC" w:rsidRDefault="005E0EF5" w:rsidP="00D902F1">
            <w:pPr>
              <w:jc w:val="center"/>
              <w:rPr>
                <w:rFonts w:ascii="Calibri" w:hAnsi="Calibri" w:cs="Arial"/>
                <w:b/>
                <w:sz w:val="20"/>
                <w:szCs w:val="20"/>
              </w:rPr>
            </w:pPr>
          </w:p>
        </w:tc>
        <w:tc>
          <w:tcPr>
            <w:tcW w:w="459" w:type="pct"/>
            <w:shd w:val="clear" w:color="auto" w:fill="auto"/>
            <w:vAlign w:val="center"/>
          </w:tcPr>
          <w:p w:rsidR="005E0EF5" w:rsidRPr="00BC67FC" w:rsidRDefault="005E0EF5"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F30E2A">
              <w:rPr>
                <w:rFonts w:ascii="Calibri" w:hAnsi="Calibri" w:cs="Arial"/>
                <w:b/>
                <w:sz w:val="20"/>
                <w:szCs w:val="20"/>
              </w:rPr>
            </w:r>
            <w:r w:rsidR="00F30E2A">
              <w:rPr>
                <w:rFonts w:ascii="Calibri" w:hAnsi="Calibri" w:cs="Arial"/>
                <w:b/>
                <w:sz w:val="20"/>
                <w:szCs w:val="20"/>
              </w:rPr>
              <w:fldChar w:fldCharType="separate"/>
            </w:r>
            <w:r w:rsidRPr="00BC67FC">
              <w:rPr>
                <w:rFonts w:ascii="Calibri" w:hAnsi="Calibri" w:cs="Arial"/>
                <w:b/>
                <w:sz w:val="20"/>
                <w:szCs w:val="20"/>
              </w:rPr>
              <w:fldChar w:fldCharType="end"/>
            </w:r>
          </w:p>
        </w:tc>
      </w:tr>
      <w:tr w:rsidR="005E0EF5" w:rsidRPr="00BC67FC" w:rsidTr="005E0EF5">
        <w:trPr>
          <w:trHeight w:val="1063"/>
        </w:trPr>
        <w:tc>
          <w:tcPr>
            <w:tcW w:w="583" w:type="pct"/>
            <w:shd w:val="clear" w:color="auto" w:fill="DEEAF6" w:themeFill="accent1" w:themeFillTint="33"/>
            <w:vAlign w:val="center"/>
          </w:tcPr>
          <w:p w:rsidR="005E0EF5" w:rsidRPr="003A334F" w:rsidRDefault="005E0EF5" w:rsidP="004F5BC1">
            <w:pPr>
              <w:jc w:val="center"/>
              <w:rPr>
                <w:rFonts w:ascii="Calibri" w:hAnsi="Calibri"/>
                <w:b/>
                <w:sz w:val="20"/>
                <w:szCs w:val="20"/>
              </w:rPr>
            </w:pPr>
            <w:r w:rsidRPr="003A334F">
              <w:rPr>
                <w:rFonts w:ascii="Calibri" w:hAnsi="Calibri"/>
                <w:b/>
                <w:sz w:val="20"/>
                <w:szCs w:val="20"/>
              </w:rPr>
              <w:t>Junior expert</w:t>
            </w:r>
            <w:r>
              <w:rPr>
                <w:rFonts w:ascii="Calibri" w:hAnsi="Calibri"/>
                <w:b/>
                <w:sz w:val="20"/>
                <w:szCs w:val="20"/>
              </w:rPr>
              <w:t xml:space="preserve"> </w:t>
            </w:r>
            <w:r>
              <w:rPr>
                <w:rFonts w:ascii="Calibri" w:hAnsi="Calibri"/>
                <w:sz w:val="20"/>
                <w:szCs w:val="20"/>
              </w:rPr>
              <w:t>(minimum 3</w:t>
            </w:r>
            <w:r w:rsidRPr="003A334F">
              <w:rPr>
                <w:rFonts w:ascii="Calibri" w:hAnsi="Calibri"/>
                <w:sz w:val="20"/>
                <w:szCs w:val="20"/>
              </w:rPr>
              <w:t>)</w:t>
            </w:r>
            <w:r>
              <w:rPr>
                <w:rFonts w:ascii="Calibri" w:hAnsi="Calibri"/>
                <w:sz w:val="20"/>
                <w:szCs w:val="20"/>
              </w:rPr>
              <w:t>*</w:t>
            </w:r>
          </w:p>
        </w:tc>
        <w:tc>
          <w:tcPr>
            <w:tcW w:w="4417" w:type="pct"/>
            <w:gridSpan w:val="6"/>
            <w:shd w:val="clear" w:color="auto" w:fill="DEEAF6" w:themeFill="accent1" w:themeFillTint="33"/>
          </w:tcPr>
          <w:p w:rsidR="005E0EF5" w:rsidRPr="00667C90" w:rsidRDefault="005E0EF5" w:rsidP="00211413">
            <w:pPr>
              <w:jc w:val="center"/>
              <w:rPr>
                <w:rFonts w:ascii="Calibri" w:hAnsi="Calibri"/>
                <w:sz w:val="20"/>
                <w:szCs w:val="20"/>
              </w:rPr>
            </w:pPr>
          </w:p>
        </w:tc>
      </w:tr>
      <w:tr w:rsidR="00551FA0" w:rsidRPr="00BC67FC" w:rsidTr="004F5BC1">
        <w:trPr>
          <w:trHeight w:val="1063"/>
        </w:trPr>
        <w:tc>
          <w:tcPr>
            <w:tcW w:w="583" w:type="pct"/>
            <w:vAlign w:val="center"/>
          </w:tcPr>
          <w:p w:rsidR="00551FA0" w:rsidRPr="003A334F" w:rsidRDefault="00551FA0" w:rsidP="003A334F">
            <w:pPr>
              <w:rPr>
                <w:rFonts w:ascii="Calibri" w:hAnsi="Calibri"/>
                <w:b/>
                <w:sz w:val="20"/>
                <w:szCs w:val="20"/>
              </w:rPr>
            </w:pPr>
            <w:r>
              <w:rPr>
                <w:rFonts w:ascii="Calibri" w:hAnsi="Calibri"/>
                <w:b/>
                <w:sz w:val="20"/>
                <w:szCs w:val="20"/>
              </w:rPr>
              <w:t>1</w:t>
            </w:r>
          </w:p>
        </w:tc>
        <w:tc>
          <w:tcPr>
            <w:tcW w:w="693" w:type="pct"/>
            <w:vAlign w:val="center"/>
          </w:tcPr>
          <w:p w:rsidR="00551FA0" w:rsidRPr="00BC67FC" w:rsidRDefault="00551FA0" w:rsidP="003A334F">
            <w:pPr>
              <w:rPr>
                <w:rFonts w:ascii="Calibri" w:hAnsi="Calibri"/>
                <w:sz w:val="20"/>
                <w:szCs w:val="20"/>
              </w:rPr>
            </w:pPr>
          </w:p>
        </w:tc>
        <w:tc>
          <w:tcPr>
            <w:tcW w:w="519" w:type="pct"/>
            <w:shd w:val="clear" w:color="auto" w:fill="auto"/>
            <w:vAlign w:val="center"/>
          </w:tcPr>
          <w:p w:rsidR="00551FA0" w:rsidRPr="00BC67FC" w:rsidRDefault="00551FA0" w:rsidP="003A334F">
            <w:pPr>
              <w:rPr>
                <w:rFonts w:ascii="Calibri" w:hAnsi="Calibri"/>
                <w:sz w:val="20"/>
                <w:szCs w:val="20"/>
              </w:rPr>
            </w:pPr>
          </w:p>
        </w:tc>
        <w:tc>
          <w:tcPr>
            <w:tcW w:w="689" w:type="pct"/>
            <w:vAlign w:val="center"/>
          </w:tcPr>
          <w:p w:rsidR="00551FA0" w:rsidRPr="00BC67FC" w:rsidRDefault="00551FA0" w:rsidP="003A334F">
            <w:pPr>
              <w:rPr>
                <w:rFonts w:ascii="Calibri" w:hAnsi="Calibri"/>
                <w:sz w:val="20"/>
                <w:szCs w:val="20"/>
              </w:rPr>
            </w:pPr>
          </w:p>
        </w:tc>
        <w:tc>
          <w:tcPr>
            <w:tcW w:w="899" w:type="pct"/>
          </w:tcPr>
          <w:p w:rsidR="00551FA0" w:rsidRPr="00BC67FC" w:rsidRDefault="00551FA0" w:rsidP="003A334F">
            <w:pPr>
              <w:jc w:val="center"/>
              <w:rPr>
                <w:rFonts w:ascii="Calibri" w:hAnsi="Calibri" w:cs="Arial"/>
                <w:b/>
                <w:sz w:val="20"/>
                <w:szCs w:val="20"/>
              </w:rPr>
            </w:pPr>
          </w:p>
        </w:tc>
        <w:tc>
          <w:tcPr>
            <w:tcW w:w="1158" w:type="pct"/>
          </w:tcPr>
          <w:p w:rsidR="00551FA0" w:rsidRPr="00BC67FC" w:rsidRDefault="00551FA0" w:rsidP="003A334F">
            <w:pPr>
              <w:jc w:val="center"/>
              <w:rPr>
                <w:rFonts w:ascii="Calibri" w:hAnsi="Calibri" w:cs="Arial"/>
                <w:b/>
                <w:sz w:val="20"/>
                <w:szCs w:val="20"/>
              </w:rPr>
            </w:pPr>
          </w:p>
        </w:tc>
        <w:tc>
          <w:tcPr>
            <w:tcW w:w="459" w:type="pct"/>
            <w:shd w:val="clear" w:color="auto" w:fill="auto"/>
          </w:tcPr>
          <w:p w:rsidR="00551FA0" w:rsidRDefault="00551FA0" w:rsidP="00FF40DC">
            <w:pPr>
              <w:jc w:val="center"/>
            </w:pPr>
            <w:r w:rsidRPr="00AE76EB">
              <w:rPr>
                <w:rFonts w:ascii="Calibri" w:hAnsi="Calibri"/>
                <w:sz w:val="20"/>
                <w:szCs w:val="20"/>
              </w:rPr>
              <w:t>NA</w:t>
            </w:r>
          </w:p>
        </w:tc>
      </w:tr>
      <w:tr w:rsidR="00551FA0" w:rsidRPr="00BC67FC" w:rsidTr="004F5BC1">
        <w:trPr>
          <w:trHeight w:val="1063"/>
        </w:trPr>
        <w:tc>
          <w:tcPr>
            <w:tcW w:w="583" w:type="pct"/>
            <w:vAlign w:val="center"/>
          </w:tcPr>
          <w:p w:rsidR="00551FA0" w:rsidRPr="003A334F" w:rsidRDefault="00551FA0" w:rsidP="003A334F">
            <w:pPr>
              <w:rPr>
                <w:rFonts w:ascii="Calibri" w:hAnsi="Calibri"/>
                <w:b/>
                <w:sz w:val="20"/>
                <w:szCs w:val="20"/>
              </w:rPr>
            </w:pPr>
            <w:r>
              <w:rPr>
                <w:rFonts w:ascii="Calibri" w:hAnsi="Calibri"/>
                <w:b/>
                <w:sz w:val="20"/>
                <w:szCs w:val="20"/>
              </w:rPr>
              <w:t>2</w:t>
            </w:r>
          </w:p>
        </w:tc>
        <w:tc>
          <w:tcPr>
            <w:tcW w:w="693" w:type="pct"/>
            <w:vAlign w:val="center"/>
          </w:tcPr>
          <w:p w:rsidR="00551FA0" w:rsidRPr="00BC67FC" w:rsidRDefault="00551FA0" w:rsidP="003A334F">
            <w:pPr>
              <w:rPr>
                <w:rFonts w:ascii="Calibri" w:hAnsi="Calibri"/>
                <w:sz w:val="20"/>
                <w:szCs w:val="20"/>
              </w:rPr>
            </w:pPr>
          </w:p>
        </w:tc>
        <w:tc>
          <w:tcPr>
            <w:tcW w:w="519" w:type="pct"/>
            <w:shd w:val="clear" w:color="auto" w:fill="auto"/>
            <w:vAlign w:val="center"/>
          </w:tcPr>
          <w:p w:rsidR="00551FA0" w:rsidRPr="00BC67FC" w:rsidRDefault="00551FA0" w:rsidP="003A334F">
            <w:pPr>
              <w:rPr>
                <w:rFonts w:ascii="Calibri" w:hAnsi="Calibri"/>
                <w:sz w:val="20"/>
                <w:szCs w:val="20"/>
              </w:rPr>
            </w:pPr>
          </w:p>
        </w:tc>
        <w:tc>
          <w:tcPr>
            <w:tcW w:w="689" w:type="pct"/>
            <w:vAlign w:val="center"/>
          </w:tcPr>
          <w:p w:rsidR="00551FA0" w:rsidRPr="00BC67FC" w:rsidRDefault="00551FA0" w:rsidP="003A334F">
            <w:pPr>
              <w:rPr>
                <w:rFonts w:ascii="Calibri" w:hAnsi="Calibri"/>
                <w:sz w:val="20"/>
                <w:szCs w:val="20"/>
              </w:rPr>
            </w:pPr>
          </w:p>
        </w:tc>
        <w:tc>
          <w:tcPr>
            <w:tcW w:w="899" w:type="pct"/>
          </w:tcPr>
          <w:p w:rsidR="00551FA0" w:rsidRPr="00BC67FC" w:rsidRDefault="00551FA0" w:rsidP="003A334F">
            <w:pPr>
              <w:jc w:val="center"/>
              <w:rPr>
                <w:rFonts w:ascii="Calibri" w:hAnsi="Calibri" w:cs="Arial"/>
                <w:b/>
                <w:sz w:val="20"/>
                <w:szCs w:val="20"/>
              </w:rPr>
            </w:pPr>
          </w:p>
        </w:tc>
        <w:tc>
          <w:tcPr>
            <w:tcW w:w="1158" w:type="pct"/>
          </w:tcPr>
          <w:p w:rsidR="00551FA0" w:rsidRPr="00BC67FC" w:rsidRDefault="00551FA0" w:rsidP="003A334F">
            <w:pPr>
              <w:jc w:val="center"/>
              <w:rPr>
                <w:rFonts w:ascii="Calibri" w:hAnsi="Calibri" w:cs="Arial"/>
                <w:b/>
                <w:sz w:val="20"/>
                <w:szCs w:val="20"/>
              </w:rPr>
            </w:pPr>
          </w:p>
        </w:tc>
        <w:tc>
          <w:tcPr>
            <w:tcW w:w="459" w:type="pct"/>
            <w:shd w:val="clear" w:color="auto" w:fill="auto"/>
          </w:tcPr>
          <w:p w:rsidR="00551FA0" w:rsidRDefault="00551FA0" w:rsidP="00FF40DC">
            <w:pPr>
              <w:jc w:val="center"/>
            </w:pPr>
            <w:r w:rsidRPr="00AE76EB">
              <w:rPr>
                <w:rFonts w:ascii="Calibri" w:hAnsi="Calibri"/>
                <w:sz w:val="20"/>
                <w:szCs w:val="20"/>
              </w:rPr>
              <w:t>NA</w:t>
            </w:r>
          </w:p>
        </w:tc>
      </w:tr>
      <w:tr w:rsidR="00551FA0" w:rsidRPr="00BC67FC" w:rsidTr="004F5BC1">
        <w:trPr>
          <w:trHeight w:val="1063"/>
        </w:trPr>
        <w:tc>
          <w:tcPr>
            <w:tcW w:w="583" w:type="pct"/>
            <w:vAlign w:val="center"/>
          </w:tcPr>
          <w:p w:rsidR="00551FA0" w:rsidRPr="003A334F" w:rsidRDefault="00551FA0" w:rsidP="003A334F">
            <w:pPr>
              <w:rPr>
                <w:rFonts w:ascii="Calibri" w:hAnsi="Calibri"/>
                <w:b/>
                <w:sz w:val="20"/>
                <w:szCs w:val="20"/>
              </w:rPr>
            </w:pPr>
            <w:r>
              <w:rPr>
                <w:rFonts w:ascii="Calibri" w:hAnsi="Calibri"/>
                <w:b/>
                <w:sz w:val="20"/>
                <w:szCs w:val="20"/>
              </w:rPr>
              <w:t>3</w:t>
            </w:r>
          </w:p>
        </w:tc>
        <w:tc>
          <w:tcPr>
            <w:tcW w:w="693" w:type="pct"/>
            <w:vAlign w:val="center"/>
          </w:tcPr>
          <w:p w:rsidR="00551FA0" w:rsidRPr="00BC67FC" w:rsidRDefault="00551FA0" w:rsidP="003A334F">
            <w:pPr>
              <w:rPr>
                <w:rFonts w:ascii="Calibri" w:hAnsi="Calibri"/>
                <w:sz w:val="20"/>
                <w:szCs w:val="20"/>
              </w:rPr>
            </w:pPr>
          </w:p>
        </w:tc>
        <w:tc>
          <w:tcPr>
            <w:tcW w:w="519" w:type="pct"/>
            <w:shd w:val="clear" w:color="auto" w:fill="auto"/>
            <w:vAlign w:val="center"/>
          </w:tcPr>
          <w:p w:rsidR="00551FA0" w:rsidRPr="00BC67FC" w:rsidRDefault="00551FA0" w:rsidP="003A334F">
            <w:pPr>
              <w:rPr>
                <w:rFonts w:ascii="Calibri" w:hAnsi="Calibri"/>
                <w:sz w:val="20"/>
                <w:szCs w:val="20"/>
              </w:rPr>
            </w:pPr>
          </w:p>
        </w:tc>
        <w:tc>
          <w:tcPr>
            <w:tcW w:w="689" w:type="pct"/>
            <w:vAlign w:val="center"/>
          </w:tcPr>
          <w:p w:rsidR="00551FA0" w:rsidRPr="00BC67FC" w:rsidRDefault="00551FA0" w:rsidP="003A334F">
            <w:pPr>
              <w:rPr>
                <w:rFonts w:ascii="Calibri" w:hAnsi="Calibri"/>
                <w:sz w:val="20"/>
                <w:szCs w:val="20"/>
              </w:rPr>
            </w:pPr>
          </w:p>
        </w:tc>
        <w:tc>
          <w:tcPr>
            <w:tcW w:w="899" w:type="pct"/>
          </w:tcPr>
          <w:p w:rsidR="00551FA0" w:rsidRPr="00BC67FC" w:rsidRDefault="00551FA0" w:rsidP="003A334F">
            <w:pPr>
              <w:jc w:val="center"/>
              <w:rPr>
                <w:rFonts w:ascii="Calibri" w:hAnsi="Calibri" w:cs="Arial"/>
                <w:b/>
                <w:sz w:val="20"/>
                <w:szCs w:val="20"/>
              </w:rPr>
            </w:pPr>
          </w:p>
        </w:tc>
        <w:tc>
          <w:tcPr>
            <w:tcW w:w="1158" w:type="pct"/>
          </w:tcPr>
          <w:p w:rsidR="00551FA0" w:rsidRPr="00BC67FC" w:rsidRDefault="00551FA0" w:rsidP="003A334F">
            <w:pPr>
              <w:jc w:val="center"/>
              <w:rPr>
                <w:rFonts w:ascii="Calibri" w:hAnsi="Calibri" w:cs="Arial"/>
                <w:b/>
                <w:sz w:val="20"/>
                <w:szCs w:val="20"/>
              </w:rPr>
            </w:pPr>
          </w:p>
        </w:tc>
        <w:tc>
          <w:tcPr>
            <w:tcW w:w="459" w:type="pct"/>
            <w:shd w:val="clear" w:color="auto" w:fill="auto"/>
          </w:tcPr>
          <w:p w:rsidR="00551FA0" w:rsidRDefault="00551FA0" w:rsidP="00FF40DC">
            <w:pPr>
              <w:jc w:val="center"/>
            </w:pPr>
            <w:r w:rsidRPr="00AE76EB">
              <w:rPr>
                <w:rFonts w:ascii="Calibri" w:hAnsi="Calibri"/>
                <w:sz w:val="20"/>
                <w:szCs w:val="20"/>
              </w:rPr>
              <w:t>NA</w:t>
            </w:r>
          </w:p>
        </w:tc>
      </w:tr>
    </w:tbl>
    <w:p w:rsidR="00CD5996" w:rsidRPr="00BC67FC" w:rsidRDefault="00CD5996" w:rsidP="00CD5996">
      <w:pPr>
        <w:rPr>
          <w:rFonts w:ascii="Verdana" w:hAnsi="Verdana" w:cs="Arial"/>
          <w:i/>
          <w:sz w:val="16"/>
          <w:szCs w:val="16"/>
        </w:rPr>
      </w:pPr>
      <w:r w:rsidRPr="00BC67FC">
        <w:rPr>
          <w:rFonts w:ascii="Verdana" w:hAnsi="Verdana" w:cs="Arial"/>
          <w:i/>
          <w:sz w:val="16"/>
          <w:szCs w:val="16"/>
        </w:rPr>
        <w:t>*More rows/columns can be added by the tenderer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lastRenderedPageBreak/>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7B01F4" w:rsidRPr="00BC67FC" w:rsidRDefault="007B01F4" w:rsidP="007B01F4">
      <w:pPr>
        <w:pStyle w:val="BodyText"/>
        <w:jc w:val="right"/>
        <w:rPr>
          <w:b/>
        </w:rPr>
      </w:pPr>
    </w:p>
    <w:p w:rsidR="00CD5996" w:rsidRDefault="00CD5996" w:rsidP="00CD5996">
      <w:pPr>
        <w:pStyle w:val="TSAnnex0"/>
        <w:outlineLvl w:val="0"/>
      </w:pPr>
      <w:r w:rsidRPr="00BC67FC">
        <w:br w:type="page"/>
      </w:r>
      <w:bookmarkStart w:id="107" w:name="_Toc491943533"/>
      <w:r w:rsidRPr="00BC67FC">
        <w:lastRenderedPageBreak/>
        <w:t>ANNEX V - MODEL FINANCIAL OFFER</w:t>
      </w:r>
      <w:bookmarkEnd w:id="107"/>
    </w:p>
    <w:p w:rsidR="00877F14" w:rsidRDefault="00877F14" w:rsidP="00CD5996">
      <w:pPr>
        <w:pStyle w:val="TSAnnex0"/>
        <w:outlineLvl w:val="0"/>
      </w:pPr>
    </w:p>
    <w:p w:rsidR="005D709E" w:rsidRDefault="00877F14" w:rsidP="00877F14">
      <w:pPr>
        <w:pStyle w:val="TSAnnex0"/>
        <w:outlineLvl w:val="0"/>
      </w:pPr>
      <w:r>
        <w:t xml:space="preserve">See </w:t>
      </w:r>
      <w:r w:rsidR="00EA171F">
        <w:t>separate exc</w:t>
      </w:r>
      <w:bookmarkStart w:id="108" w:name="_GoBack"/>
      <w:bookmarkEnd w:id="108"/>
      <w:r>
        <w:t xml:space="preserve"> document</w:t>
      </w:r>
    </w:p>
    <w:sectPr w:rsidR="005D709E" w:rsidSect="00D902F1">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DA" w:rsidRDefault="002875DA" w:rsidP="00CD5996">
      <w:r>
        <w:separator/>
      </w:r>
    </w:p>
  </w:endnote>
  <w:endnote w:type="continuationSeparator" w:id="0">
    <w:p w:rsidR="002875DA" w:rsidRDefault="002875DA"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DA" w:rsidRDefault="002875DA"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5DA" w:rsidRDefault="0028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2875DA" w:rsidTr="00D902F1">
      <w:tc>
        <w:tcPr>
          <w:tcW w:w="8613" w:type="dxa"/>
          <w:shd w:val="clear" w:color="auto" w:fill="auto"/>
        </w:tcPr>
        <w:p w:rsidR="002875DA" w:rsidRPr="009A3BB4" w:rsidRDefault="002875DA" w:rsidP="00D902F1">
          <w:pPr>
            <w:rPr>
              <w:rFonts w:ascii="Calibri" w:hAnsi="Calibri" w:cs="Verdana"/>
              <w:color w:val="000000"/>
              <w:sz w:val="16"/>
              <w:szCs w:val="16"/>
            </w:rPr>
          </w:pPr>
          <w:r>
            <w:rPr>
              <w:rFonts w:ascii="Calibri" w:hAnsi="Calibri" w:cs="Verdana"/>
              <w:color w:val="000000"/>
              <w:sz w:val="16"/>
              <w:szCs w:val="16"/>
            </w:rPr>
            <w:t xml:space="preserve"> </w:t>
          </w:r>
        </w:p>
      </w:tc>
      <w:tc>
        <w:tcPr>
          <w:tcW w:w="1503" w:type="dxa"/>
          <w:shd w:val="clear" w:color="auto" w:fill="auto"/>
        </w:tcPr>
        <w:p w:rsidR="002875DA" w:rsidRPr="00542EB1" w:rsidRDefault="002875DA" w:rsidP="00D902F1">
          <w:pPr>
            <w:pStyle w:val="Footer"/>
            <w:jc w:val="right"/>
          </w:pPr>
        </w:p>
        <w:p w:rsidR="002875DA" w:rsidRPr="00542EB1" w:rsidRDefault="002875DA"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F30E2A">
            <w:rPr>
              <w:b/>
              <w:bCs/>
              <w:noProof/>
            </w:rPr>
            <w:t>20</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F30E2A">
            <w:rPr>
              <w:b/>
              <w:bCs/>
              <w:noProof/>
            </w:rPr>
            <w:t>22</w:t>
          </w:r>
          <w:r w:rsidRPr="00542EB1">
            <w:rPr>
              <w:b/>
              <w:bCs/>
              <w:sz w:val="24"/>
            </w:rPr>
            <w:fldChar w:fldCharType="end"/>
          </w:r>
        </w:p>
      </w:tc>
    </w:tr>
  </w:tbl>
  <w:p w:rsidR="002875DA" w:rsidRPr="00542EB1" w:rsidRDefault="002875DA"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DA" w:rsidRDefault="002875DA" w:rsidP="00CD5996">
      <w:r>
        <w:separator/>
      </w:r>
    </w:p>
  </w:footnote>
  <w:footnote w:type="continuationSeparator" w:id="0">
    <w:p w:rsidR="002875DA" w:rsidRDefault="002875DA" w:rsidP="00CD5996">
      <w:r>
        <w:continuationSeparator/>
      </w:r>
    </w:p>
  </w:footnote>
  <w:footnote w:id="1">
    <w:p w:rsidR="002875DA" w:rsidRPr="0018755A" w:rsidRDefault="002875DA">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rsidR="002875DA" w:rsidRDefault="002875DA">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rsidR="002875DA" w:rsidRDefault="002875DA">
      <w:pPr>
        <w:pStyle w:val="FootnoteText"/>
      </w:pPr>
    </w:p>
    <w:p w:rsidR="002875DA" w:rsidRDefault="002875DA">
      <w:pPr>
        <w:pStyle w:val="FootnoteText"/>
      </w:pPr>
    </w:p>
    <w:p w:rsidR="002875DA" w:rsidRPr="004E38BC" w:rsidRDefault="002875DA">
      <w:pPr>
        <w:pStyle w:val="FootnoteText"/>
      </w:pPr>
    </w:p>
  </w:footnote>
  <w:footnote w:id="3">
    <w:p w:rsidR="002875DA" w:rsidRPr="00DE5C7E" w:rsidRDefault="002875DA">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rsidR="002875DA" w:rsidRPr="00D902F1" w:rsidRDefault="002875DA">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rsidR="002875DA" w:rsidRPr="00856B69" w:rsidRDefault="002875DA"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rsidR="002875DA" w:rsidRPr="00856B69" w:rsidRDefault="002875DA">
      <w:pPr>
        <w:pStyle w:val="FootnoteText"/>
      </w:pPr>
      <w:r>
        <w:rPr>
          <w:rStyle w:val="FootnoteReference"/>
        </w:rPr>
        <w:footnoteRef/>
      </w:r>
      <w:r>
        <w:t xml:space="preserve"> </w:t>
      </w:r>
      <w:r w:rsidRPr="00856B69">
        <w:t>Including freelances, consultants, experts etc. Add / delete additional lines as appropriate.</w:t>
      </w:r>
    </w:p>
  </w:footnote>
  <w:footnote w:id="7">
    <w:p w:rsidR="002875DA" w:rsidRPr="003E7CD7" w:rsidRDefault="002875DA" w:rsidP="00C260F9">
      <w:pPr>
        <w:pStyle w:val="FootnoteText"/>
      </w:pPr>
      <w:r>
        <w:rPr>
          <w:rStyle w:val="FootnoteReference"/>
        </w:rPr>
        <w:footnoteRef/>
      </w:r>
      <w:r>
        <w:t xml:space="preserve"> Representing more than 10</w:t>
      </w:r>
      <w:r w:rsidRPr="003E7CD7">
        <w:t xml:space="preserve"> % of the total value of t</w:t>
      </w:r>
      <w:r>
        <w:t>he Contract</w:t>
      </w:r>
    </w:p>
  </w:footnote>
  <w:footnote w:id="8">
    <w:p w:rsidR="002875DA" w:rsidRPr="00894335" w:rsidRDefault="002875DA">
      <w:pPr>
        <w:pStyle w:val="FootnoteText"/>
      </w:pPr>
      <w:r>
        <w:rPr>
          <w:rStyle w:val="FootnoteReference"/>
        </w:rPr>
        <w:footnoteRef/>
      </w:r>
      <w:r>
        <w:t xml:space="preserve"> Representing more than 10</w:t>
      </w:r>
      <w:r w:rsidRPr="00894335">
        <w:t xml:space="preserve"> % of th</w:t>
      </w:r>
      <w:r>
        <w:t xml:space="preserve">e total value of the </w:t>
      </w:r>
      <w:r w:rsidRPr="00894335">
        <w:t>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2875DA" w:rsidTr="00D902F1">
      <w:tc>
        <w:tcPr>
          <w:tcW w:w="2616" w:type="dxa"/>
          <w:shd w:val="clear" w:color="auto" w:fill="auto"/>
          <w:vAlign w:val="center"/>
        </w:tcPr>
        <w:p w:rsidR="002875DA" w:rsidRDefault="002875DA" w:rsidP="00D902F1">
          <w:pPr>
            <w:spacing w:before="60" w:after="60"/>
            <w:jc w:val="center"/>
          </w:pPr>
        </w:p>
      </w:tc>
      <w:tc>
        <w:tcPr>
          <w:tcW w:w="7500" w:type="dxa"/>
          <w:shd w:val="clear" w:color="auto" w:fill="auto"/>
          <w:vAlign w:val="center"/>
        </w:tcPr>
        <w:p w:rsidR="002875DA" w:rsidRPr="0055382A" w:rsidRDefault="002875DA" w:rsidP="0055382A">
          <w:pPr>
            <w:tabs>
              <w:tab w:val="center" w:pos="4153"/>
              <w:tab w:val="right" w:pos="8306"/>
            </w:tabs>
            <w:spacing w:after="120"/>
            <w:jc w:val="both"/>
            <w:rPr>
              <w:rFonts w:ascii="Calibri" w:hAnsi="Calibri"/>
              <w:b/>
              <w:color w:val="000000"/>
            </w:rPr>
          </w:pPr>
          <w:r w:rsidRPr="0055382A">
            <w:rPr>
              <w:rFonts w:ascii="Calibri" w:hAnsi="Calibri"/>
              <w:b/>
              <w:color w:val="000000"/>
            </w:rPr>
            <w:t>S2R.18.OP.01: Study on use of fuel cell hydrogen in railway environment</w:t>
          </w:r>
        </w:p>
        <w:p w:rsidR="002875DA" w:rsidRPr="00542EB1" w:rsidRDefault="002875DA" w:rsidP="0055382A">
          <w:pPr>
            <w:tabs>
              <w:tab w:val="center" w:pos="4153"/>
              <w:tab w:val="right" w:pos="8306"/>
            </w:tabs>
            <w:spacing w:after="120"/>
            <w:jc w:val="both"/>
            <w:rPr>
              <w:color w:val="17365D"/>
            </w:rPr>
          </w:pPr>
        </w:p>
      </w:tc>
    </w:tr>
  </w:tbl>
  <w:p w:rsidR="002875DA" w:rsidRDefault="002875DA" w:rsidP="0055382A">
    <w:pPr>
      <w:tabs>
        <w:tab w:val="left" w:pos="30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2"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5C38F8"/>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16"/>
  </w:num>
  <w:num w:numId="5">
    <w:abstractNumId w:val="10"/>
  </w:num>
  <w:num w:numId="6">
    <w:abstractNumId w:val="2"/>
  </w:num>
  <w:num w:numId="7">
    <w:abstractNumId w:val="21"/>
  </w:num>
  <w:num w:numId="8">
    <w:abstractNumId w:val="20"/>
  </w:num>
  <w:num w:numId="9">
    <w:abstractNumId w:val="25"/>
  </w:num>
  <w:num w:numId="10">
    <w:abstractNumId w:val="29"/>
  </w:num>
  <w:num w:numId="11">
    <w:abstractNumId w:val="28"/>
  </w:num>
  <w:num w:numId="12">
    <w:abstractNumId w:val="12"/>
  </w:num>
  <w:num w:numId="13">
    <w:abstractNumId w:val="26"/>
  </w:num>
  <w:num w:numId="14">
    <w:abstractNumId w:val="3"/>
  </w:num>
  <w:num w:numId="15">
    <w:abstractNumId w:val="11"/>
  </w:num>
  <w:num w:numId="16">
    <w:abstractNumId w:val="30"/>
  </w:num>
  <w:num w:numId="17">
    <w:abstractNumId w:val="23"/>
  </w:num>
  <w:num w:numId="18">
    <w:abstractNumId w:val="7"/>
  </w:num>
  <w:num w:numId="19">
    <w:abstractNumId w:val="15"/>
  </w:num>
  <w:num w:numId="20">
    <w:abstractNumId w:val="4"/>
  </w:num>
  <w:num w:numId="21">
    <w:abstractNumId w:val="8"/>
  </w:num>
  <w:num w:numId="22">
    <w:abstractNumId w:val="1"/>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6"/>
  </w:num>
  <w:num w:numId="29">
    <w:abstractNumId w:val="14"/>
  </w:num>
  <w:num w:numId="30">
    <w:abstractNumId w:val="27"/>
  </w:num>
  <w:num w:numId="31">
    <w:abstractNumId w:val="13"/>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97068"/>
    <w:rsid w:val="000A46A9"/>
    <w:rsid w:val="000C4E3E"/>
    <w:rsid w:val="001416F4"/>
    <w:rsid w:val="001628E9"/>
    <w:rsid w:val="00167F1B"/>
    <w:rsid w:val="0018755A"/>
    <w:rsid w:val="00211413"/>
    <w:rsid w:val="002500D7"/>
    <w:rsid w:val="00265521"/>
    <w:rsid w:val="002875DA"/>
    <w:rsid w:val="002E088C"/>
    <w:rsid w:val="002F441D"/>
    <w:rsid w:val="00337E28"/>
    <w:rsid w:val="003A334F"/>
    <w:rsid w:val="003C2946"/>
    <w:rsid w:val="003D2B8C"/>
    <w:rsid w:val="003D3DE4"/>
    <w:rsid w:val="003D4CCA"/>
    <w:rsid w:val="003E7CD7"/>
    <w:rsid w:val="004412A7"/>
    <w:rsid w:val="004606FA"/>
    <w:rsid w:val="004E38BC"/>
    <w:rsid w:val="004F5BC1"/>
    <w:rsid w:val="00524DB6"/>
    <w:rsid w:val="00525D37"/>
    <w:rsid w:val="00551FA0"/>
    <w:rsid w:val="005537E5"/>
    <w:rsid w:val="0055382A"/>
    <w:rsid w:val="00553DA0"/>
    <w:rsid w:val="005C1058"/>
    <w:rsid w:val="005D709E"/>
    <w:rsid w:val="005E0EF5"/>
    <w:rsid w:val="00610202"/>
    <w:rsid w:val="006103C8"/>
    <w:rsid w:val="00636916"/>
    <w:rsid w:val="00663D3C"/>
    <w:rsid w:val="00676B3B"/>
    <w:rsid w:val="0069365F"/>
    <w:rsid w:val="006E4DFC"/>
    <w:rsid w:val="006E60EC"/>
    <w:rsid w:val="007A20CA"/>
    <w:rsid w:val="007B01F4"/>
    <w:rsid w:val="007E0092"/>
    <w:rsid w:val="00831FBC"/>
    <w:rsid w:val="00856B69"/>
    <w:rsid w:val="00857D9E"/>
    <w:rsid w:val="00877F14"/>
    <w:rsid w:val="00894335"/>
    <w:rsid w:val="0089632C"/>
    <w:rsid w:val="008A7322"/>
    <w:rsid w:val="008B6432"/>
    <w:rsid w:val="008D5F4B"/>
    <w:rsid w:val="00936B26"/>
    <w:rsid w:val="009504B6"/>
    <w:rsid w:val="009A0FED"/>
    <w:rsid w:val="00A7348C"/>
    <w:rsid w:val="00A976CA"/>
    <w:rsid w:val="00AD705C"/>
    <w:rsid w:val="00AE2458"/>
    <w:rsid w:val="00AF1967"/>
    <w:rsid w:val="00B179B0"/>
    <w:rsid w:val="00B246D2"/>
    <w:rsid w:val="00B41F0F"/>
    <w:rsid w:val="00B52B63"/>
    <w:rsid w:val="00B669CB"/>
    <w:rsid w:val="00B7338B"/>
    <w:rsid w:val="00B85902"/>
    <w:rsid w:val="00B92444"/>
    <w:rsid w:val="00BA2DC2"/>
    <w:rsid w:val="00BE2DB7"/>
    <w:rsid w:val="00C055D6"/>
    <w:rsid w:val="00C260F9"/>
    <w:rsid w:val="00C321F3"/>
    <w:rsid w:val="00C777D1"/>
    <w:rsid w:val="00CC294D"/>
    <w:rsid w:val="00CC3C4A"/>
    <w:rsid w:val="00CD5996"/>
    <w:rsid w:val="00CE4ADF"/>
    <w:rsid w:val="00CE6F20"/>
    <w:rsid w:val="00D23C69"/>
    <w:rsid w:val="00D2678F"/>
    <w:rsid w:val="00D32323"/>
    <w:rsid w:val="00D459F4"/>
    <w:rsid w:val="00D60034"/>
    <w:rsid w:val="00D66E74"/>
    <w:rsid w:val="00D902F1"/>
    <w:rsid w:val="00DA4306"/>
    <w:rsid w:val="00DB4A14"/>
    <w:rsid w:val="00DC7B71"/>
    <w:rsid w:val="00DE27D6"/>
    <w:rsid w:val="00DE5C7E"/>
    <w:rsid w:val="00E32EC1"/>
    <w:rsid w:val="00EA171F"/>
    <w:rsid w:val="00F30E2A"/>
    <w:rsid w:val="00FA04E2"/>
    <w:rsid w:val="00FA3089"/>
    <w:rsid w:val="00FF0BF0"/>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FBE7B4"/>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budget/contracts_grants/info_contracts/financial_id/financial_id_en.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budget/contracts_grants/info_contracts/legal_entities/legal_entities_en.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budget/contracts_grants/info_contracts/legal_entities/legal_entities_en.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5B74-62C3-4A50-9706-612CF938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22</Pages>
  <Words>4373</Words>
  <Characters>24927</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GONZALEZ GARCIA Isaac ( S2R )</cp:lastModifiedBy>
  <cp:revision>81</cp:revision>
  <dcterms:created xsi:type="dcterms:W3CDTF">2017-12-10T16:13:00Z</dcterms:created>
  <dcterms:modified xsi:type="dcterms:W3CDTF">2018-03-08T14:00:00Z</dcterms:modified>
</cp:coreProperties>
</file>