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F2" w:rsidRDefault="00D17AF2" w:rsidP="00D17AF2"/>
    <w:p w:rsidR="00D17AF2" w:rsidRPr="00700B3B" w:rsidRDefault="00D17AF2" w:rsidP="00D17AF2">
      <w:pPr>
        <w:pStyle w:val="TSAnnex0"/>
        <w:outlineLvl w:val="0"/>
      </w:pPr>
      <w:bookmarkStart w:id="0" w:name="_Toc330563563"/>
      <w:bookmarkStart w:id="1" w:name="_Toc458678769"/>
      <w:r w:rsidRPr="00700B3B">
        <w:t xml:space="preserve">ANNEX </w:t>
      </w:r>
      <w:r>
        <w:t xml:space="preserve">III </w:t>
      </w:r>
      <w:r w:rsidRPr="00700B3B">
        <w:t>–</w:t>
      </w:r>
      <w:r>
        <w:t xml:space="preserve"> SUB-CONTRACTORS </w:t>
      </w:r>
      <w:r w:rsidRPr="00700B3B">
        <w:t>DECLARATION</w:t>
      </w:r>
      <w:bookmarkStart w:id="2" w:name="_Toc319339683"/>
      <w:bookmarkEnd w:id="0"/>
      <w:bookmarkEnd w:id="1"/>
    </w:p>
    <w:p w:rsidR="00D17AF2" w:rsidRPr="00255B3E" w:rsidRDefault="00D17AF2" w:rsidP="00D17AF2">
      <w:pPr>
        <w:spacing w:afterLines="120" w:after="288"/>
        <w:jc w:val="center"/>
        <w:rPr>
          <w:rStyle w:val="bodytext1"/>
          <w:i/>
        </w:rPr>
      </w:pPr>
      <w:r w:rsidRPr="00255B3E">
        <w:rPr>
          <w:rStyle w:val="bodytext1"/>
          <w:i/>
        </w:rPr>
        <w:t>(To be completed by each sub-contractor including freelance consultants)</w:t>
      </w:r>
    </w:p>
    <w:p w:rsidR="00D17AF2" w:rsidRPr="00255B3E" w:rsidRDefault="00D17AF2" w:rsidP="00D17AF2">
      <w:pPr>
        <w:spacing w:afterLines="120" w:after="288"/>
        <w:jc w:val="center"/>
        <w:rPr>
          <w:rFonts w:ascii="Calibri" w:hAnsi="Calibri"/>
          <w:b/>
          <w:sz w:val="22"/>
          <w:szCs w:val="22"/>
        </w:rPr>
      </w:pPr>
      <w:r w:rsidRPr="006B4729">
        <w:rPr>
          <w:rFonts w:ascii="Calibri" w:hAnsi="Calibri"/>
          <w:b/>
          <w:bCs/>
          <w:kern w:val="28"/>
          <w:sz w:val="22"/>
          <w:szCs w:val="22"/>
          <w:highlight w:val="lightGray"/>
        </w:rPr>
        <w:t>&lt;</w:t>
      </w:r>
      <w:r w:rsidRPr="006B4729">
        <w:rPr>
          <w:rFonts w:ascii="Calibri" w:hAnsi="Calibri"/>
          <w:b/>
          <w:bCs/>
          <w:i/>
          <w:kern w:val="28"/>
          <w:sz w:val="22"/>
          <w:szCs w:val="22"/>
          <w:highlight w:val="lightGray"/>
        </w:rPr>
        <w:t>Letterhead of the sub-contractor or other entity on whose resources to rely&gt;</w:t>
      </w:r>
      <w:bookmarkEnd w:id="2"/>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893"/>
      </w:tblGrid>
      <w:tr w:rsidR="00D17AF2" w:rsidRPr="005A4DE0" w:rsidTr="00E20ABC">
        <w:tc>
          <w:tcPr>
            <w:tcW w:w="4536" w:type="dxa"/>
            <w:shd w:val="clear" w:color="auto" w:fill="95B3D7"/>
            <w:vAlign w:val="center"/>
          </w:tcPr>
          <w:p w:rsidR="00D17AF2" w:rsidRPr="00B87F8C" w:rsidRDefault="00D17AF2" w:rsidP="00E20ABC">
            <w:pPr>
              <w:keepNext/>
              <w:keepLines/>
              <w:widowControl w:val="0"/>
              <w:spacing w:before="120" w:after="120"/>
              <w:rPr>
                <w:rFonts w:ascii="Calibri" w:hAnsi="Calibri" w:cs="Arial"/>
                <w:b/>
                <w:sz w:val="22"/>
                <w:szCs w:val="22"/>
              </w:rPr>
            </w:pPr>
            <w:r>
              <w:rPr>
                <w:rFonts w:ascii="Calibri" w:hAnsi="Calibri" w:cs="Arial"/>
                <w:b/>
                <w:sz w:val="22"/>
                <w:szCs w:val="22"/>
              </w:rPr>
              <w:t>Name of Tenderer:</w:t>
            </w:r>
          </w:p>
        </w:tc>
        <w:tc>
          <w:tcPr>
            <w:tcW w:w="5387" w:type="dxa"/>
            <w:shd w:val="clear" w:color="auto" w:fill="95B3D7"/>
            <w:vAlign w:val="center"/>
          </w:tcPr>
          <w:p w:rsidR="00D17AF2" w:rsidRPr="005A4DE0" w:rsidRDefault="00D17AF2" w:rsidP="00E20ABC">
            <w:pPr>
              <w:keepNext/>
              <w:keepLines/>
              <w:widowControl w:val="0"/>
              <w:spacing w:before="120" w:after="120"/>
              <w:rPr>
                <w:rFonts w:ascii="Calibri" w:hAnsi="Calibri" w:cs="Arial"/>
                <w:b/>
                <w:sz w:val="22"/>
                <w:szCs w:val="22"/>
              </w:rPr>
            </w:pPr>
          </w:p>
        </w:tc>
      </w:tr>
      <w:tr w:rsidR="00D17AF2" w:rsidRPr="005A4DE0" w:rsidTr="00E20ABC">
        <w:tc>
          <w:tcPr>
            <w:tcW w:w="4536" w:type="dxa"/>
            <w:shd w:val="clear" w:color="auto" w:fill="B8CCE4"/>
            <w:vAlign w:val="center"/>
          </w:tcPr>
          <w:p w:rsidR="00D17AF2" w:rsidRPr="00B87F8C" w:rsidRDefault="00D17AF2"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Name of the individual</w:t>
            </w:r>
            <w:r>
              <w:rPr>
                <w:rFonts w:ascii="Calibri" w:hAnsi="Calibri" w:cs="Arial"/>
                <w:b/>
                <w:sz w:val="22"/>
                <w:szCs w:val="22"/>
              </w:rPr>
              <w:t xml:space="preserve"> </w:t>
            </w:r>
            <w:r w:rsidRPr="007755C6">
              <w:rPr>
                <w:rFonts w:ascii="Calibri" w:hAnsi="Calibri" w:cs="Arial"/>
                <w:i/>
                <w:sz w:val="22"/>
                <w:szCs w:val="22"/>
              </w:rPr>
              <w:t>(authorised signatory)</w:t>
            </w:r>
          </w:p>
        </w:tc>
        <w:tc>
          <w:tcPr>
            <w:tcW w:w="5387" w:type="dxa"/>
            <w:shd w:val="clear" w:color="auto" w:fill="auto"/>
            <w:vAlign w:val="center"/>
          </w:tcPr>
          <w:p w:rsidR="00D17AF2" w:rsidRPr="005A4DE0" w:rsidRDefault="00D17AF2" w:rsidP="00E20ABC">
            <w:pPr>
              <w:keepNext/>
              <w:keepLines/>
              <w:widowControl w:val="0"/>
              <w:spacing w:before="120" w:after="120"/>
              <w:rPr>
                <w:rFonts w:ascii="Calibri" w:hAnsi="Calibri" w:cs="Arial"/>
                <w:b/>
                <w:sz w:val="22"/>
                <w:szCs w:val="22"/>
              </w:rPr>
            </w:pPr>
          </w:p>
        </w:tc>
      </w:tr>
      <w:tr w:rsidR="00D17AF2" w:rsidRPr="005A4DE0" w:rsidTr="00E20ABC">
        <w:tc>
          <w:tcPr>
            <w:tcW w:w="9923" w:type="dxa"/>
            <w:gridSpan w:val="2"/>
            <w:shd w:val="clear" w:color="auto" w:fill="auto"/>
            <w:vAlign w:val="center"/>
          </w:tcPr>
          <w:p w:rsidR="00D17AF2" w:rsidRPr="005A4DE0" w:rsidRDefault="00D17AF2" w:rsidP="00E20ABC">
            <w:pPr>
              <w:spacing w:before="120" w:after="120"/>
              <w:rPr>
                <w:rFonts w:ascii="Calibri" w:hAnsi="Calibri" w:cs="Arial"/>
                <w:sz w:val="22"/>
                <w:szCs w:val="22"/>
              </w:rPr>
            </w:pPr>
            <w:r w:rsidRPr="005A4DE0">
              <w:rPr>
                <w:rFonts w:ascii="Calibri" w:hAnsi="Calibri" w:cs="Arial"/>
                <w:sz w:val="22"/>
                <w:szCs w:val="22"/>
              </w:rPr>
              <w:t xml:space="preserve">representing the following legal person: </w:t>
            </w:r>
            <w:r w:rsidRPr="006B4729">
              <w:rPr>
                <w:rFonts w:ascii="Calibri" w:hAnsi="Calibri" w:cs="Arial"/>
                <w:i/>
                <w:sz w:val="22"/>
                <w:szCs w:val="22"/>
                <w:highlight w:val="lightGray"/>
              </w:rPr>
              <w:t>(only if the economic operator is a legal person)</w:t>
            </w:r>
          </w:p>
        </w:tc>
      </w:tr>
      <w:tr w:rsidR="00D17AF2" w:rsidRPr="005A4DE0" w:rsidTr="00E20ABC">
        <w:tc>
          <w:tcPr>
            <w:tcW w:w="4536" w:type="dxa"/>
            <w:shd w:val="clear" w:color="auto" w:fill="B8CCE4"/>
            <w:vAlign w:val="center"/>
          </w:tcPr>
          <w:p w:rsidR="00D17AF2" w:rsidRPr="00B87F8C" w:rsidRDefault="00D17AF2"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Name of Company / Organisation:</w:t>
            </w:r>
          </w:p>
        </w:tc>
        <w:tc>
          <w:tcPr>
            <w:tcW w:w="5387" w:type="dxa"/>
            <w:shd w:val="clear" w:color="auto" w:fill="auto"/>
            <w:vAlign w:val="center"/>
          </w:tcPr>
          <w:p w:rsidR="00D17AF2" w:rsidRPr="005A4DE0" w:rsidRDefault="00D17AF2" w:rsidP="00E20ABC">
            <w:pPr>
              <w:keepNext/>
              <w:keepLines/>
              <w:widowControl w:val="0"/>
              <w:spacing w:before="120" w:after="120"/>
              <w:rPr>
                <w:rFonts w:ascii="Calibri" w:hAnsi="Calibri" w:cs="Arial"/>
                <w:sz w:val="22"/>
                <w:szCs w:val="22"/>
              </w:rPr>
            </w:pPr>
          </w:p>
        </w:tc>
      </w:tr>
      <w:tr w:rsidR="00D17AF2" w:rsidRPr="005A4DE0" w:rsidTr="00E20ABC">
        <w:tc>
          <w:tcPr>
            <w:tcW w:w="4536" w:type="dxa"/>
            <w:shd w:val="clear" w:color="auto" w:fill="B8CCE4"/>
            <w:vAlign w:val="center"/>
          </w:tcPr>
          <w:p w:rsidR="00D17AF2" w:rsidRPr="00B87F8C" w:rsidRDefault="00D17AF2"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Legal address:</w:t>
            </w:r>
          </w:p>
        </w:tc>
        <w:tc>
          <w:tcPr>
            <w:tcW w:w="5387" w:type="dxa"/>
            <w:shd w:val="clear" w:color="auto" w:fill="auto"/>
            <w:vAlign w:val="center"/>
          </w:tcPr>
          <w:p w:rsidR="00D17AF2" w:rsidRPr="005A4DE0" w:rsidRDefault="00D17AF2" w:rsidP="00E20ABC">
            <w:pPr>
              <w:keepNext/>
              <w:keepLines/>
              <w:widowControl w:val="0"/>
              <w:spacing w:before="120" w:after="120"/>
              <w:rPr>
                <w:rFonts w:ascii="Calibri" w:hAnsi="Calibri" w:cs="Arial"/>
                <w:b/>
                <w:sz w:val="22"/>
                <w:szCs w:val="22"/>
              </w:rPr>
            </w:pPr>
          </w:p>
        </w:tc>
      </w:tr>
      <w:tr w:rsidR="00D17AF2" w:rsidRPr="005A4DE0" w:rsidTr="00E20ABC">
        <w:tc>
          <w:tcPr>
            <w:tcW w:w="4536" w:type="dxa"/>
            <w:shd w:val="clear" w:color="auto" w:fill="B8CCE4"/>
            <w:vAlign w:val="center"/>
          </w:tcPr>
          <w:p w:rsidR="00D17AF2" w:rsidRPr="00B87F8C" w:rsidRDefault="00D17AF2" w:rsidP="00E20ABC">
            <w:pPr>
              <w:spacing w:before="120" w:after="120"/>
              <w:rPr>
                <w:rFonts w:ascii="Calibri" w:hAnsi="Calibri" w:cs="Arial"/>
                <w:b/>
                <w:sz w:val="22"/>
                <w:szCs w:val="22"/>
              </w:rPr>
            </w:pPr>
            <w:r w:rsidRPr="00B87F8C">
              <w:rPr>
                <w:rFonts w:ascii="Calibri" w:hAnsi="Calibri" w:cs="Arial"/>
                <w:b/>
                <w:sz w:val="22"/>
                <w:szCs w:val="22"/>
              </w:rPr>
              <w:t xml:space="preserve">Registration number/ID Card No.: </w:t>
            </w:r>
          </w:p>
        </w:tc>
        <w:tc>
          <w:tcPr>
            <w:tcW w:w="5387" w:type="dxa"/>
            <w:shd w:val="clear" w:color="auto" w:fill="auto"/>
            <w:vAlign w:val="center"/>
          </w:tcPr>
          <w:p w:rsidR="00D17AF2" w:rsidRPr="005A4DE0" w:rsidRDefault="00D17AF2" w:rsidP="00E20ABC">
            <w:pPr>
              <w:keepNext/>
              <w:keepLines/>
              <w:widowControl w:val="0"/>
              <w:spacing w:before="120" w:after="120"/>
              <w:rPr>
                <w:rFonts w:ascii="Calibri" w:hAnsi="Calibri" w:cs="Arial"/>
                <w:b/>
                <w:sz w:val="22"/>
                <w:szCs w:val="22"/>
              </w:rPr>
            </w:pPr>
          </w:p>
        </w:tc>
      </w:tr>
      <w:tr w:rsidR="00D17AF2" w:rsidRPr="005A4DE0" w:rsidTr="00E20ABC">
        <w:tc>
          <w:tcPr>
            <w:tcW w:w="4536" w:type="dxa"/>
            <w:shd w:val="clear" w:color="auto" w:fill="B8CCE4"/>
            <w:vAlign w:val="center"/>
          </w:tcPr>
          <w:p w:rsidR="00D17AF2" w:rsidRPr="00B87F8C" w:rsidRDefault="00D17AF2"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VAT number:</w:t>
            </w:r>
          </w:p>
        </w:tc>
        <w:tc>
          <w:tcPr>
            <w:tcW w:w="5387" w:type="dxa"/>
            <w:shd w:val="clear" w:color="auto" w:fill="auto"/>
            <w:vAlign w:val="center"/>
          </w:tcPr>
          <w:p w:rsidR="00D17AF2" w:rsidRPr="005A4DE0" w:rsidRDefault="00D17AF2" w:rsidP="00E20ABC">
            <w:pPr>
              <w:keepNext/>
              <w:keepLines/>
              <w:widowControl w:val="0"/>
              <w:spacing w:before="120" w:after="120"/>
              <w:rPr>
                <w:rFonts w:ascii="Calibri" w:hAnsi="Calibri" w:cs="Arial"/>
                <w:b/>
                <w:sz w:val="22"/>
                <w:szCs w:val="22"/>
              </w:rPr>
            </w:pPr>
          </w:p>
        </w:tc>
      </w:tr>
    </w:tbl>
    <w:p w:rsidR="00D17AF2" w:rsidRDefault="00D17AF2" w:rsidP="00D17AF2">
      <w:pPr>
        <w:spacing w:afterLines="120" w:after="288"/>
        <w:rPr>
          <w:rFonts w:ascii="Calibri" w:hAnsi="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17AF2" w:rsidRPr="00D8194D" w:rsidTr="00D17AF2">
        <w:tc>
          <w:tcPr>
            <w:tcW w:w="9639" w:type="dxa"/>
            <w:shd w:val="clear" w:color="auto" w:fill="B8CCE4"/>
          </w:tcPr>
          <w:p w:rsidR="00D17AF2" w:rsidRPr="003C10FC" w:rsidRDefault="00D17AF2" w:rsidP="00E20ABC">
            <w:pPr>
              <w:spacing w:before="120" w:after="120"/>
              <w:rPr>
                <w:rFonts w:ascii="Calibri" w:hAnsi="Calibri" w:cs="Arial"/>
                <w:b/>
                <w:sz w:val="22"/>
                <w:szCs w:val="22"/>
              </w:rPr>
            </w:pPr>
            <w:r w:rsidRPr="003C10FC">
              <w:rPr>
                <w:rFonts w:ascii="Calibri" w:hAnsi="Calibri" w:cs="Arial"/>
                <w:b/>
                <w:sz w:val="22"/>
                <w:szCs w:val="22"/>
              </w:rPr>
              <w:t>DECLARATION OF INTENT</w:t>
            </w:r>
            <w:r>
              <w:rPr>
                <w:rFonts w:ascii="Calibri" w:hAnsi="Calibri" w:cs="Arial"/>
                <w:b/>
                <w:sz w:val="22"/>
                <w:szCs w:val="22"/>
              </w:rPr>
              <w:t xml:space="preserve"> </w:t>
            </w:r>
          </w:p>
        </w:tc>
      </w:tr>
      <w:tr w:rsidR="00D17AF2" w:rsidRPr="00D8194D" w:rsidTr="00D17AF2">
        <w:tc>
          <w:tcPr>
            <w:tcW w:w="9639" w:type="dxa"/>
            <w:shd w:val="clear" w:color="auto" w:fill="FFFFFF"/>
          </w:tcPr>
          <w:p w:rsidR="00D17AF2" w:rsidRPr="00616C35" w:rsidRDefault="00D17AF2" w:rsidP="00E20ABC">
            <w:pPr>
              <w:spacing w:before="120" w:after="120"/>
              <w:rPr>
                <w:rFonts w:ascii="Calibri" w:hAnsi="Calibri" w:cs="Arial"/>
                <w:b/>
                <w:sz w:val="22"/>
                <w:szCs w:val="22"/>
                <w:lang w:val="en-US"/>
              </w:rPr>
            </w:pPr>
            <w:r w:rsidRPr="007879B8">
              <w:rPr>
                <w:rFonts w:ascii="Calibri" w:hAnsi="Calibri" w:cs="Arial"/>
                <w:sz w:val="22"/>
                <w:szCs w:val="22"/>
              </w:rPr>
              <w:t xml:space="preserve">I, the undersigned, </w:t>
            </w:r>
            <w:r w:rsidRPr="003C10FC">
              <w:rPr>
                <w:rFonts w:ascii="Calibri" w:hAnsi="Calibri" w:cs="Arial"/>
                <w:sz w:val="22"/>
                <w:szCs w:val="22"/>
              </w:rPr>
              <w:t>being the authorised signatory</w:t>
            </w:r>
            <w:r w:rsidRPr="007879B8">
              <w:rPr>
                <w:rFonts w:ascii="Calibri" w:hAnsi="Calibri" w:cs="Arial"/>
                <w:sz w:val="22"/>
                <w:szCs w:val="22"/>
              </w:rPr>
              <w:t xml:space="preserve"> of the above </w:t>
            </w:r>
            <w:r>
              <w:rPr>
                <w:rFonts w:ascii="Calibri" w:hAnsi="Calibri" w:cs="Arial"/>
                <w:sz w:val="22"/>
                <w:szCs w:val="22"/>
              </w:rPr>
              <w:t>company</w:t>
            </w:r>
            <w:r w:rsidRPr="007879B8">
              <w:rPr>
                <w:rFonts w:ascii="Calibri" w:hAnsi="Calibri" w:cs="Arial"/>
                <w:sz w:val="22"/>
                <w:szCs w:val="22"/>
              </w:rPr>
              <w:t xml:space="preserve"> </w:t>
            </w:r>
            <w:r w:rsidRPr="007879B8">
              <w:rPr>
                <w:rFonts w:ascii="Calibri" w:hAnsi="Calibri"/>
                <w:sz w:val="22"/>
                <w:szCs w:val="22"/>
              </w:rPr>
              <w:t>hereby solemnly declare and confirm our irrevocable</w:t>
            </w:r>
            <w:r w:rsidRPr="007879B8">
              <w:rPr>
                <w:rFonts w:ascii="Calibri" w:hAnsi="Calibri"/>
                <w:bCs/>
                <w:sz w:val="22"/>
                <w:szCs w:val="22"/>
              </w:rPr>
              <w:t xml:space="preserve"> undertaking to collaborate with the </w:t>
            </w:r>
            <w:r>
              <w:rPr>
                <w:rFonts w:ascii="Calibri" w:hAnsi="Calibri"/>
                <w:bCs/>
                <w:sz w:val="22"/>
                <w:szCs w:val="22"/>
              </w:rPr>
              <w:t xml:space="preserve">above named </w:t>
            </w:r>
            <w:r w:rsidRPr="007879B8">
              <w:rPr>
                <w:rFonts w:ascii="Calibri" w:hAnsi="Calibri"/>
                <w:bCs/>
                <w:sz w:val="22"/>
                <w:szCs w:val="22"/>
              </w:rPr>
              <w:t>tenderer should they win the contract and that all appropriate and necessary resources from our part shall be put at the tenderer’s disposal for the performance of the contract.</w:t>
            </w:r>
          </w:p>
        </w:tc>
      </w:tr>
      <w:tr w:rsidR="00D17AF2" w:rsidRPr="00D8194D" w:rsidTr="00D17AF2">
        <w:tc>
          <w:tcPr>
            <w:tcW w:w="9639" w:type="dxa"/>
            <w:shd w:val="clear" w:color="auto" w:fill="B8CCE4" w:themeFill="accent1" w:themeFillTint="66"/>
          </w:tcPr>
          <w:p w:rsidR="00D17AF2" w:rsidRPr="007879B8" w:rsidRDefault="00D17AF2" w:rsidP="00E20ABC">
            <w:pPr>
              <w:spacing w:before="120" w:after="120"/>
              <w:rPr>
                <w:rFonts w:ascii="Calibri" w:hAnsi="Calibri" w:cs="Arial"/>
                <w:sz w:val="22"/>
                <w:szCs w:val="22"/>
              </w:rPr>
            </w:pPr>
            <w:r w:rsidRPr="003C10FC">
              <w:rPr>
                <w:rFonts w:ascii="Calibri" w:hAnsi="Calibri" w:cs="Arial"/>
                <w:b/>
                <w:sz w:val="22"/>
                <w:szCs w:val="22"/>
              </w:rPr>
              <w:t>DECLARATION OF HONOUR (ON EXCLUSION CRITERIA &amp; ABSENCE OF CONFLICT OF INTEREST)</w:t>
            </w:r>
          </w:p>
        </w:tc>
      </w:tr>
      <w:tr w:rsidR="00D17AF2" w:rsidRPr="00D8194D" w:rsidTr="00D17AF2">
        <w:tc>
          <w:tcPr>
            <w:tcW w:w="9639" w:type="dxa"/>
            <w:shd w:val="clear" w:color="auto" w:fill="FFFFFF"/>
          </w:tcPr>
          <w:p w:rsidR="00D17AF2" w:rsidRPr="005A4DE0" w:rsidRDefault="00D17AF2" w:rsidP="00E20ABC">
            <w:pPr>
              <w:spacing w:before="120" w:after="120"/>
              <w:jc w:val="both"/>
              <w:rPr>
                <w:rFonts w:ascii="Calibri" w:hAnsi="Calibri" w:cs="Arial"/>
                <w:sz w:val="22"/>
                <w:szCs w:val="22"/>
              </w:rPr>
            </w:pPr>
            <w:r>
              <w:rPr>
                <w:rFonts w:ascii="Calibri" w:hAnsi="Calibri" w:cs="Arial"/>
                <w:sz w:val="22"/>
                <w:szCs w:val="22"/>
              </w:rPr>
              <w:t>Furthermore, d</w:t>
            </w:r>
            <w:r w:rsidRPr="005A4DE0">
              <w:rPr>
                <w:rFonts w:ascii="Calibri" w:hAnsi="Calibri" w:cs="Arial"/>
                <w:sz w:val="22"/>
                <w:szCs w:val="22"/>
              </w:rPr>
              <w:t>eclares on oath that the above-mentioned natural/legal person is not in one of the following situations:</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has been convicted of an offence concerning their professional conduct by a judgement of a competent authority of a Member State which has the force of res judicata;</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has been guilty of grave professional misconduct proven by any means which </w:t>
            </w:r>
            <w:r>
              <w:rPr>
                <w:rFonts w:ascii="Calibri" w:hAnsi="Calibri" w:cs="Arial"/>
                <w:sz w:val="22"/>
                <w:szCs w:val="22"/>
              </w:rPr>
              <w:t>the Shift2Rail Joint Undertaking</w:t>
            </w:r>
            <w:r w:rsidRPr="005A4DE0">
              <w:rPr>
                <w:rFonts w:ascii="Calibri" w:hAnsi="Calibri" w:cs="Arial"/>
                <w:sz w:val="22"/>
                <w:szCs w:val="22"/>
              </w:rPr>
              <w:t xml:space="preserve"> can justify including by decisions of the European Investment Bank and international organisations;</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is not in compliance with all its obligations relating to the payment of social security contributions or the payment of taxes in accordance with the legal provisions of the country in which they is established or with those of the country of the Contracting Authority or those of the country where </w:t>
            </w:r>
            <w:r w:rsidRPr="005A4DE0">
              <w:rPr>
                <w:rFonts w:ascii="Calibri" w:hAnsi="Calibri" w:cs="Arial"/>
                <w:sz w:val="22"/>
                <w:szCs w:val="22"/>
              </w:rPr>
              <w:lastRenderedPageBreak/>
              <w:t xml:space="preserve">the contract is to be performed; </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has been the subject of a judgement which has the force of res judicata for fraud, corruption, involvement in a criminal organisation, money laundering or any other illegal activity detrimental to the European Union’s financial interests;</w:t>
            </w:r>
          </w:p>
          <w:p w:rsidR="00D17AF2" w:rsidRPr="005A4DE0" w:rsidRDefault="00D17AF2" w:rsidP="00D17AF2">
            <w:pPr>
              <w:pStyle w:val="ListBullet1"/>
              <w:numPr>
                <w:ilvl w:val="0"/>
                <w:numId w:val="10"/>
              </w:numPr>
              <w:spacing w:before="120" w:after="120"/>
              <w:rPr>
                <w:rFonts w:ascii="Calibri" w:hAnsi="Calibri" w:cs="Arial"/>
                <w:sz w:val="22"/>
                <w:szCs w:val="22"/>
              </w:rPr>
            </w:pPr>
            <w:proofErr w:type="gramStart"/>
            <w:r w:rsidRPr="005A4DE0">
              <w:rPr>
                <w:rFonts w:ascii="Calibri" w:hAnsi="Calibri" w:cs="Arial"/>
                <w:sz w:val="22"/>
                <w:szCs w:val="22"/>
              </w:rPr>
              <w:t>is</w:t>
            </w:r>
            <w:proofErr w:type="gramEnd"/>
            <w:r w:rsidRPr="005A4DE0">
              <w:rPr>
                <w:rFonts w:ascii="Calibri" w:hAnsi="Calibri" w:cs="Arial"/>
                <w:sz w:val="22"/>
                <w:szCs w:val="22"/>
              </w:rPr>
              <w:t xml:space="preserve"> a subject of an administrative penalty for being guilty of misrepresentation in supplying t</w:t>
            </w:r>
            <w:r>
              <w:rPr>
                <w:rFonts w:ascii="Calibri" w:hAnsi="Calibri" w:cs="Arial"/>
                <w:sz w:val="22"/>
                <w:szCs w:val="22"/>
              </w:rPr>
              <w:t>he information required by the C</w:t>
            </w:r>
            <w:r w:rsidRPr="005A4DE0">
              <w:rPr>
                <w:rFonts w:ascii="Calibri" w:hAnsi="Calibri" w:cs="Arial"/>
                <w:sz w:val="22"/>
                <w:szCs w:val="22"/>
              </w:rPr>
              <w:t xml:space="preserve">ontracting </w:t>
            </w:r>
            <w:r>
              <w:rPr>
                <w:rFonts w:ascii="Calibri" w:hAnsi="Calibri" w:cs="Arial"/>
                <w:sz w:val="22"/>
                <w:szCs w:val="22"/>
              </w:rPr>
              <w:t>A</w:t>
            </w:r>
            <w:r w:rsidRPr="005A4DE0">
              <w:rPr>
                <w:rFonts w:ascii="Calibri" w:hAnsi="Calibri" w:cs="Arial"/>
                <w:sz w:val="22"/>
                <w:szCs w:val="22"/>
              </w:rPr>
              <w:t>uthority as a condition of participation in a procurement procedure or failing to supply this information, or having been declared to be in serious breach of its obligations under contracts covered by the European Union's budget.</w:t>
            </w:r>
          </w:p>
          <w:p w:rsidR="00D17AF2" w:rsidRPr="005A4DE0" w:rsidRDefault="00D17AF2" w:rsidP="00D17AF2">
            <w:pPr>
              <w:numPr>
                <w:ilvl w:val="0"/>
                <w:numId w:val="8"/>
              </w:numPr>
              <w:spacing w:before="120" w:after="120"/>
              <w:ind w:left="426" w:hanging="392"/>
              <w:jc w:val="both"/>
              <w:rPr>
                <w:rFonts w:ascii="Calibri" w:hAnsi="Calibri" w:cs="Arial"/>
                <w:sz w:val="22"/>
                <w:szCs w:val="22"/>
              </w:rPr>
            </w:pPr>
            <w:r w:rsidRPr="005A4DE0">
              <w:rPr>
                <w:rFonts w:ascii="Calibri" w:hAnsi="Calibri" w:cs="Arial"/>
                <w:sz w:val="22"/>
                <w:szCs w:val="22"/>
              </w:rPr>
              <w:t>declares that the natural persons with power of representation, decision-making or control</w:t>
            </w:r>
            <w:r w:rsidRPr="005A4DE0">
              <w:rPr>
                <w:rFonts w:ascii="Calibri" w:hAnsi="Calibri" w:cs="Arial"/>
                <w:sz w:val="22"/>
                <w:szCs w:val="22"/>
                <w:vertAlign w:val="superscript"/>
              </w:rPr>
              <w:footnoteReference w:id="1"/>
            </w:r>
            <w:r w:rsidRPr="005A4DE0">
              <w:rPr>
                <w:rFonts w:ascii="Calibri" w:hAnsi="Calibri" w:cs="Arial"/>
                <w:sz w:val="22"/>
                <w:szCs w:val="22"/>
              </w:rPr>
              <w:t xml:space="preserve"> over the above-mentioned legal entity are not in the situations referred to in b) and e) above; </w:t>
            </w:r>
          </w:p>
          <w:p w:rsidR="00D17AF2" w:rsidRPr="005A4DE0" w:rsidRDefault="00D17AF2" w:rsidP="00D17AF2">
            <w:pPr>
              <w:numPr>
                <w:ilvl w:val="0"/>
                <w:numId w:val="8"/>
              </w:numPr>
              <w:spacing w:before="120" w:after="120"/>
              <w:ind w:left="426" w:hanging="392"/>
              <w:jc w:val="both"/>
              <w:rPr>
                <w:rFonts w:ascii="Calibri" w:hAnsi="Calibri" w:cs="Arial"/>
                <w:sz w:val="22"/>
                <w:szCs w:val="22"/>
              </w:rPr>
            </w:pPr>
            <w:r w:rsidRPr="005A4DE0">
              <w:rPr>
                <w:rFonts w:ascii="Calibri" w:hAnsi="Calibri" w:cs="Arial"/>
                <w:sz w:val="22"/>
                <w:szCs w:val="22"/>
              </w:rPr>
              <w:t>declares that the above-mentioned legal/natural person:</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has </w:t>
            </w:r>
            <w:r w:rsidRPr="005A4DE0">
              <w:rPr>
                <w:rFonts w:ascii="Calibri" w:hAnsi="Calibri" w:cs="Arial"/>
                <w:b/>
                <w:sz w:val="22"/>
                <w:szCs w:val="22"/>
              </w:rPr>
              <w:t>no conflict of interest</w:t>
            </w:r>
            <w:r w:rsidRPr="005A4DE0">
              <w:rPr>
                <w:rFonts w:ascii="Calibri" w:hAnsi="Calibri" w:cs="Arial"/>
                <w:sz w:val="22"/>
                <w:szCs w:val="22"/>
              </w:rPr>
              <w:t xml:space="preserve"> in connection with the contract; a conflict of interest could arise in particular as a result of economic interests, political or national affinity, family, emotional life or any other shared interest;</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will inform the </w:t>
            </w:r>
            <w:r>
              <w:rPr>
                <w:rFonts w:ascii="Calibri" w:hAnsi="Calibri" w:cs="Arial"/>
                <w:sz w:val="22"/>
                <w:szCs w:val="22"/>
              </w:rPr>
              <w:t>C</w:t>
            </w:r>
            <w:r w:rsidRPr="005A4DE0">
              <w:rPr>
                <w:rFonts w:ascii="Calibri" w:hAnsi="Calibri" w:cs="Arial"/>
                <w:sz w:val="22"/>
                <w:szCs w:val="22"/>
              </w:rPr>
              <w:t xml:space="preserve">ontracting </w:t>
            </w:r>
            <w:r>
              <w:rPr>
                <w:rFonts w:ascii="Calibri" w:hAnsi="Calibri" w:cs="Arial"/>
                <w:sz w:val="22"/>
                <w:szCs w:val="22"/>
              </w:rPr>
              <w:t>A</w:t>
            </w:r>
            <w:r w:rsidRPr="005A4DE0">
              <w:rPr>
                <w:rFonts w:ascii="Calibri" w:hAnsi="Calibri" w:cs="Arial"/>
                <w:sz w:val="22"/>
                <w:szCs w:val="22"/>
              </w:rPr>
              <w:t>uthority, without delay, of any situation considered a conflict of interest or which could give rise to a conflict of interest;</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provided accurate, sincere and complete information to the </w:t>
            </w:r>
            <w:r>
              <w:rPr>
                <w:rFonts w:ascii="Calibri" w:hAnsi="Calibri" w:cs="Arial"/>
                <w:sz w:val="22"/>
                <w:szCs w:val="22"/>
              </w:rPr>
              <w:t>C</w:t>
            </w:r>
            <w:r w:rsidRPr="005A4DE0">
              <w:rPr>
                <w:rFonts w:ascii="Calibri" w:hAnsi="Calibri" w:cs="Arial"/>
                <w:sz w:val="22"/>
                <w:szCs w:val="22"/>
              </w:rPr>
              <w:t xml:space="preserve">ontracting </w:t>
            </w:r>
            <w:r>
              <w:rPr>
                <w:rFonts w:ascii="Calibri" w:hAnsi="Calibri" w:cs="Arial"/>
                <w:sz w:val="22"/>
                <w:szCs w:val="22"/>
              </w:rPr>
              <w:t>A</w:t>
            </w:r>
            <w:r w:rsidRPr="005A4DE0">
              <w:rPr>
                <w:rFonts w:ascii="Calibri" w:hAnsi="Calibri" w:cs="Arial"/>
                <w:sz w:val="22"/>
                <w:szCs w:val="22"/>
              </w:rPr>
              <w:t>uthority within the context of this procurement procedure;</w:t>
            </w:r>
          </w:p>
          <w:p w:rsidR="00D17AF2" w:rsidRPr="007879B8" w:rsidRDefault="00D17AF2" w:rsidP="00E20ABC">
            <w:pPr>
              <w:spacing w:before="120" w:after="120"/>
              <w:rPr>
                <w:rFonts w:ascii="Calibri" w:hAnsi="Calibri" w:cs="Arial"/>
                <w:sz w:val="22"/>
                <w:szCs w:val="22"/>
              </w:rPr>
            </w:pPr>
            <w:proofErr w:type="gramStart"/>
            <w:r w:rsidRPr="003C10FC">
              <w:rPr>
                <w:rFonts w:ascii="Calibri" w:hAnsi="Calibri" w:cs="Arial"/>
                <w:sz w:val="22"/>
                <w:szCs w:val="22"/>
              </w:rPr>
              <w:t>acknowledges</w:t>
            </w:r>
            <w:proofErr w:type="gramEnd"/>
            <w:r w:rsidRPr="003C10FC">
              <w:rPr>
                <w:rFonts w:ascii="Calibri" w:hAnsi="Calibri" w:cs="Arial"/>
                <w:sz w:val="22"/>
                <w:szCs w:val="22"/>
              </w:rPr>
              <w:t xml:space="preserve"> that the above-mentioned legal/natural person may be subject to administrative and financial penalties</w:t>
            </w:r>
            <w:r w:rsidRPr="005A4DE0">
              <w:rPr>
                <w:rFonts w:ascii="Calibri" w:hAnsi="Calibri" w:cs="Arial"/>
                <w:sz w:val="22"/>
                <w:szCs w:val="22"/>
                <w:vertAlign w:val="superscript"/>
              </w:rPr>
              <w:footnoteReference w:id="2"/>
            </w:r>
            <w:r w:rsidRPr="003C10FC">
              <w:rPr>
                <w:rFonts w:ascii="Calibri" w:hAnsi="Calibri" w:cs="Arial"/>
                <w:sz w:val="22"/>
                <w:szCs w:val="22"/>
              </w:rPr>
              <w:t xml:space="preserve"> if any of the declarations or information provided proves to be false.</w:t>
            </w:r>
          </w:p>
        </w:tc>
      </w:tr>
    </w:tbl>
    <w:p w:rsidR="00D17AF2" w:rsidRPr="007879B8" w:rsidRDefault="00D17AF2" w:rsidP="00D17AF2">
      <w:pPr>
        <w:keepNext/>
        <w:keepLines/>
        <w:widowControl w:val="0"/>
        <w:spacing w:afterLines="120" w:after="288"/>
        <w:jc w:val="both"/>
        <w:rPr>
          <w:rFonts w:ascii="Calibri" w:hAnsi="Calibri" w:cs="Arial"/>
          <w:b/>
          <w:sz w:val="22"/>
          <w:szCs w:val="22"/>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D17AF2" w:rsidRPr="00D8194D" w:rsidTr="00E20ABC">
        <w:trPr>
          <w:jc w:val="right"/>
        </w:trPr>
        <w:tc>
          <w:tcPr>
            <w:tcW w:w="1849" w:type="dxa"/>
            <w:shd w:val="clear" w:color="auto" w:fill="B8CCE4"/>
          </w:tcPr>
          <w:p w:rsidR="00D17AF2" w:rsidRPr="00720A04" w:rsidRDefault="00D17AF2" w:rsidP="00E20ABC">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Name </w:t>
            </w:r>
          </w:p>
        </w:tc>
        <w:tc>
          <w:tcPr>
            <w:tcW w:w="3821" w:type="dxa"/>
            <w:shd w:val="clear" w:color="auto" w:fill="auto"/>
          </w:tcPr>
          <w:p w:rsidR="00D17AF2" w:rsidRPr="00D8194D" w:rsidRDefault="00D17AF2" w:rsidP="00E20ABC">
            <w:pPr>
              <w:keepNext/>
              <w:keepLines/>
              <w:widowControl w:val="0"/>
              <w:spacing w:before="240" w:after="240"/>
              <w:jc w:val="both"/>
              <w:rPr>
                <w:rFonts w:ascii="Calibri" w:hAnsi="Calibri" w:cs="Arial"/>
                <w:b/>
                <w:sz w:val="22"/>
                <w:szCs w:val="22"/>
              </w:rPr>
            </w:pPr>
          </w:p>
        </w:tc>
      </w:tr>
      <w:tr w:rsidR="00D17AF2" w:rsidRPr="00D8194D" w:rsidTr="00E20ABC">
        <w:trPr>
          <w:jc w:val="right"/>
        </w:trPr>
        <w:tc>
          <w:tcPr>
            <w:tcW w:w="1849" w:type="dxa"/>
            <w:shd w:val="clear" w:color="auto" w:fill="B8CCE4"/>
          </w:tcPr>
          <w:p w:rsidR="00D17AF2" w:rsidRPr="00720A04" w:rsidRDefault="00D17AF2" w:rsidP="00E20ABC">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Date &amp; Signature </w:t>
            </w:r>
          </w:p>
        </w:tc>
        <w:tc>
          <w:tcPr>
            <w:tcW w:w="3821" w:type="dxa"/>
            <w:shd w:val="clear" w:color="auto" w:fill="auto"/>
          </w:tcPr>
          <w:p w:rsidR="00D17AF2" w:rsidRPr="00D8194D" w:rsidRDefault="00D17AF2" w:rsidP="00E20ABC">
            <w:pPr>
              <w:keepNext/>
              <w:keepLines/>
              <w:widowControl w:val="0"/>
              <w:spacing w:before="240" w:after="240"/>
              <w:jc w:val="both"/>
              <w:rPr>
                <w:rFonts w:ascii="Calibri" w:hAnsi="Calibri" w:cs="Arial"/>
                <w:b/>
                <w:sz w:val="22"/>
                <w:szCs w:val="22"/>
              </w:rPr>
            </w:pPr>
          </w:p>
        </w:tc>
      </w:tr>
    </w:tbl>
    <w:p w:rsidR="008E21E0" w:rsidRPr="00D17AF2" w:rsidRDefault="008E21E0" w:rsidP="00D17AF2"/>
    <w:sectPr w:rsidR="008E21E0" w:rsidRPr="00D17AF2" w:rsidSect="00736CD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F0" w:rsidRDefault="00322EF0" w:rsidP="00673EE8">
      <w:r>
        <w:separator/>
      </w:r>
    </w:p>
  </w:endnote>
  <w:endnote w:type="continuationSeparator" w:id="0">
    <w:p w:rsidR="00322EF0" w:rsidRDefault="00322EF0" w:rsidP="0067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DE" w:rsidRDefault="00736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DE" w:rsidRDefault="00736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DE" w:rsidRDefault="00736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F0" w:rsidRDefault="00322EF0" w:rsidP="00673EE8">
      <w:r>
        <w:separator/>
      </w:r>
    </w:p>
  </w:footnote>
  <w:footnote w:type="continuationSeparator" w:id="0">
    <w:p w:rsidR="00322EF0" w:rsidRDefault="00322EF0" w:rsidP="00673EE8">
      <w:r>
        <w:continuationSeparator/>
      </w:r>
    </w:p>
  </w:footnote>
  <w:footnote w:id="1">
    <w:p w:rsidR="00D17AF2" w:rsidRPr="0050318C" w:rsidRDefault="00D17AF2" w:rsidP="00D17AF2">
      <w:pPr>
        <w:pStyle w:val="FootnoteText"/>
        <w:ind w:left="142" w:hanging="142"/>
        <w:rPr>
          <w:rFonts w:ascii="Verdana" w:hAnsi="Verdana"/>
          <w:sz w:val="16"/>
          <w:szCs w:val="16"/>
        </w:rPr>
      </w:pPr>
      <w:r w:rsidRPr="0050318C">
        <w:rPr>
          <w:rStyle w:val="FootnoteReference"/>
          <w:rFonts w:ascii="Verdana" w:hAnsi="Verdana"/>
          <w:sz w:val="16"/>
          <w:szCs w:val="16"/>
        </w:rPr>
        <w:footnoteRef/>
      </w:r>
      <w:r w:rsidRPr="0050318C">
        <w:rPr>
          <w:rFonts w:ascii="Verdana" w:hAnsi="Verdana"/>
          <w:sz w:val="16"/>
          <w:szCs w:val="16"/>
        </w:rPr>
        <w:t xml:space="preserve"> This covers the company directors, members of the management or supervisory bodies, and cases where one natural person holds a majority of shares. </w:t>
      </w:r>
    </w:p>
  </w:footnote>
  <w:footnote w:id="2">
    <w:p w:rsidR="00D17AF2" w:rsidRPr="004A4B4A" w:rsidRDefault="00D17AF2" w:rsidP="00D17AF2">
      <w:pPr>
        <w:pStyle w:val="FootnoteText"/>
        <w:ind w:left="142" w:hanging="142"/>
        <w:rPr>
          <w:sz w:val="22"/>
        </w:rPr>
      </w:pPr>
      <w:r w:rsidRPr="0050318C">
        <w:rPr>
          <w:rStyle w:val="FootnoteReference"/>
          <w:rFonts w:ascii="Verdana" w:hAnsi="Verdana"/>
          <w:sz w:val="16"/>
          <w:szCs w:val="16"/>
        </w:rPr>
        <w:footnoteRef/>
      </w:r>
      <w:r w:rsidRPr="0050318C">
        <w:rPr>
          <w:rFonts w:ascii="Verdana" w:hAnsi="Verdana"/>
          <w:sz w:val="16"/>
          <w:szCs w:val="16"/>
        </w:rPr>
        <w:t xml:space="preserve"> As provided for in Article 109 of the Financial Regulation (EU, </w:t>
      </w:r>
      <w:proofErr w:type="spellStart"/>
      <w:r w:rsidRPr="0050318C">
        <w:rPr>
          <w:rFonts w:ascii="Verdana" w:hAnsi="Verdana"/>
          <w:sz w:val="16"/>
          <w:szCs w:val="16"/>
        </w:rPr>
        <w:t>Euratom</w:t>
      </w:r>
      <w:proofErr w:type="spellEnd"/>
      <w:r w:rsidRPr="0050318C">
        <w:rPr>
          <w:rFonts w:ascii="Verdana" w:hAnsi="Verdana"/>
          <w:sz w:val="16"/>
          <w:szCs w:val="16"/>
        </w:rPr>
        <w:t>) 966/2012 and Article 145 of the Rules of Application of the Financial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DE" w:rsidRDefault="00736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DE" w:rsidRDefault="00736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DE" w:rsidRDefault="00736CDE">
    <w:pPr>
      <w:pStyle w:val="Header"/>
    </w:pPr>
    <w:r>
      <w:rPr>
        <w:noProof/>
        <w:lang w:val="nl-BE" w:eastAsia="nl-BE"/>
      </w:rPr>
      <w:drawing>
        <wp:inline distT="0" distB="0" distL="0" distR="0" wp14:anchorId="4289CBBD" wp14:editId="3B59D7B8">
          <wp:extent cx="1527175" cy="65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659765"/>
                  </a:xfrm>
                  <a:prstGeom prst="rect">
                    <a:avLst/>
                  </a:prstGeom>
                  <a:noFill/>
                  <a:ln>
                    <a:noFill/>
                  </a:ln>
                </pic:spPr>
              </pic:pic>
            </a:graphicData>
          </a:graphic>
        </wp:inline>
      </w:drawing>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3">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E8"/>
    <w:rsid w:val="00322EF0"/>
    <w:rsid w:val="00372659"/>
    <w:rsid w:val="00673EE8"/>
    <w:rsid w:val="00736CDE"/>
    <w:rsid w:val="00872AC5"/>
    <w:rsid w:val="008E21E0"/>
    <w:rsid w:val="00CD543A"/>
    <w:rsid w:val="00D17AF2"/>
    <w:rsid w:val="00F53A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EE8"/>
    <w:rPr>
      <w:color w:val="0000FF"/>
      <w:u w:val="single"/>
    </w:rPr>
  </w:style>
  <w:style w:type="character" w:customStyle="1" w:styleId="bodytext1">
    <w:name w:val="bodytext1"/>
    <w:rsid w:val="00673EE8"/>
    <w:rPr>
      <w:rFonts w:ascii="Calibri" w:hAnsi="Calibri"/>
      <w:color w:val="auto"/>
      <w:sz w:val="22"/>
    </w:rPr>
  </w:style>
  <w:style w:type="paragraph" w:styleId="FootnoteText">
    <w:name w:val="footnote text"/>
    <w:basedOn w:val="Normal"/>
    <w:link w:val="FootnoteTextChar"/>
    <w:uiPriority w:val="99"/>
    <w:semiHidden/>
    <w:rsid w:val="00673EE8"/>
    <w:rPr>
      <w:rFonts w:ascii="Calibri" w:hAnsi="Calibri"/>
      <w:sz w:val="18"/>
      <w:szCs w:val="20"/>
    </w:rPr>
  </w:style>
  <w:style w:type="character" w:customStyle="1" w:styleId="FootnoteTextChar">
    <w:name w:val="Footnote Text Char"/>
    <w:basedOn w:val="DefaultParagraphFont"/>
    <w:link w:val="FootnoteText"/>
    <w:uiPriority w:val="99"/>
    <w:semiHidden/>
    <w:rsid w:val="00673EE8"/>
    <w:rPr>
      <w:rFonts w:ascii="Calibri" w:eastAsia="Times New Roman" w:hAnsi="Calibri" w:cs="Times New Roman"/>
      <w:sz w:val="18"/>
      <w:szCs w:val="20"/>
      <w:lang w:val="en-GB" w:eastAsia="en-GB"/>
    </w:rPr>
  </w:style>
  <w:style w:type="character" w:styleId="FootnoteReference">
    <w:name w:val="footnote reference"/>
    <w:uiPriority w:val="99"/>
    <w:semiHidden/>
    <w:rsid w:val="00673EE8"/>
    <w:rPr>
      <w:rFonts w:ascii="Calibri" w:hAnsi="Calibri"/>
      <w:sz w:val="22"/>
      <w:vertAlign w:val="superscript"/>
    </w:rPr>
  </w:style>
  <w:style w:type="paragraph" w:styleId="ListParagraph">
    <w:name w:val="List Paragraph"/>
    <w:aliases w:val="Heading table,Lista 1,body 2,lp1,lp11,List Paragraph1,Bulleted Text"/>
    <w:basedOn w:val="Normal"/>
    <w:link w:val="ListParagraphChar"/>
    <w:uiPriority w:val="34"/>
    <w:qFormat/>
    <w:rsid w:val="00673EE8"/>
    <w:pPr>
      <w:ind w:left="720"/>
    </w:pPr>
  </w:style>
  <w:style w:type="paragraph" w:customStyle="1" w:styleId="TSANNEX">
    <w:name w:val="TS ANNEX"/>
    <w:basedOn w:val="BodyText"/>
    <w:qFormat/>
    <w:rsid w:val="00673EE8"/>
    <w:pPr>
      <w:spacing w:before="120"/>
      <w:jc w:val="center"/>
      <w:outlineLvl w:val="0"/>
    </w:pPr>
    <w:rPr>
      <w:rFonts w:ascii="Calibri" w:hAnsi="Calibri"/>
      <w:b/>
      <w:sz w:val="28"/>
    </w:rPr>
  </w:style>
  <w:style w:type="character" w:customStyle="1" w:styleId="ListParagraphChar">
    <w:name w:val="List Paragraph Char"/>
    <w:aliases w:val="Heading table Char,Lista 1 Char,body 2 Char,lp1 Char,lp11 Char,List Paragraph1 Char,Bulleted Text Char"/>
    <w:link w:val="ListParagraph"/>
    <w:uiPriority w:val="34"/>
    <w:rsid w:val="00673EE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73EE8"/>
    <w:pPr>
      <w:spacing w:after="120"/>
    </w:pPr>
  </w:style>
  <w:style w:type="character" w:customStyle="1" w:styleId="BodyTextChar">
    <w:name w:val="Body Text Char"/>
    <w:basedOn w:val="DefaultParagraphFont"/>
    <w:link w:val="BodyText"/>
    <w:uiPriority w:val="99"/>
    <w:semiHidden/>
    <w:rsid w:val="00673EE8"/>
    <w:rPr>
      <w:rFonts w:ascii="Times New Roman" w:eastAsia="Times New Roman" w:hAnsi="Times New Roman" w:cs="Times New Roman"/>
      <w:sz w:val="24"/>
      <w:szCs w:val="24"/>
      <w:lang w:val="en-GB" w:eastAsia="en-GB"/>
    </w:rPr>
  </w:style>
  <w:style w:type="paragraph" w:customStyle="1" w:styleId="ListBullet1">
    <w:name w:val="List Bullet 1"/>
    <w:basedOn w:val="Normal"/>
    <w:rsid w:val="008E21E0"/>
    <w:pPr>
      <w:numPr>
        <w:numId w:val="6"/>
      </w:numPr>
      <w:spacing w:after="240"/>
      <w:jc w:val="both"/>
    </w:pPr>
    <w:rPr>
      <w:szCs w:val="20"/>
      <w:lang w:eastAsia="en-US"/>
    </w:rPr>
  </w:style>
  <w:style w:type="paragraph" w:customStyle="1" w:styleId="SubTitle2">
    <w:name w:val="SubTitle 2"/>
    <w:basedOn w:val="Normal"/>
    <w:rsid w:val="008E21E0"/>
    <w:pPr>
      <w:spacing w:after="240"/>
      <w:jc w:val="center"/>
    </w:pPr>
    <w:rPr>
      <w:rFonts w:ascii="Arial" w:hAnsi="Arial"/>
      <w:b/>
      <w:sz w:val="32"/>
      <w:szCs w:val="20"/>
      <w:lang w:eastAsia="en-US"/>
    </w:rPr>
  </w:style>
  <w:style w:type="paragraph" w:customStyle="1" w:styleId="TSAnnex0">
    <w:name w:val="TS Annex"/>
    <w:basedOn w:val="Normal"/>
    <w:qFormat/>
    <w:rsid w:val="008E21E0"/>
    <w:pPr>
      <w:spacing w:before="240" w:after="240"/>
      <w:ind w:left="539"/>
      <w:jc w:val="center"/>
    </w:pPr>
    <w:rPr>
      <w:rFonts w:ascii="Calibri" w:hAnsi="Calibri"/>
      <w:b/>
      <w:sz w:val="28"/>
      <w:szCs w:val="22"/>
      <w:lang w:eastAsia="en-US"/>
    </w:rPr>
  </w:style>
  <w:style w:type="paragraph" w:styleId="Header">
    <w:name w:val="header"/>
    <w:basedOn w:val="Normal"/>
    <w:link w:val="HeaderChar"/>
    <w:uiPriority w:val="99"/>
    <w:unhideWhenUsed/>
    <w:rsid w:val="00736CDE"/>
    <w:pPr>
      <w:tabs>
        <w:tab w:val="center" w:pos="4513"/>
        <w:tab w:val="right" w:pos="9026"/>
      </w:tabs>
    </w:pPr>
  </w:style>
  <w:style w:type="character" w:customStyle="1" w:styleId="HeaderChar">
    <w:name w:val="Header Char"/>
    <w:basedOn w:val="DefaultParagraphFont"/>
    <w:link w:val="Header"/>
    <w:uiPriority w:val="99"/>
    <w:rsid w:val="00736CD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36CDE"/>
    <w:pPr>
      <w:tabs>
        <w:tab w:val="center" w:pos="4513"/>
        <w:tab w:val="right" w:pos="9026"/>
      </w:tabs>
    </w:pPr>
  </w:style>
  <w:style w:type="character" w:customStyle="1" w:styleId="FooterChar">
    <w:name w:val="Footer Char"/>
    <w:basedOn w:val="DefaultParagraphFont"/>
    <w:link w:val="Footer"/>
    <w:uiPriority w:val="99"/>
    <w:rsid w:val="00736CD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36CDE"/>
    <w:rPr>
      <w:rFonts w:ascii="Tahoma" w:hAnsi="Tahoma" w:cs="Tahoma"/>
      <w:sz w:val="16"/>
      <w:szCs w:val="16"/>
    </w:rPr>
  </w:style>
  <w:style w:type="character" w:customStyle="1" w:styleId="BalloonTextChar">
    <w:name w:val="Balloon Text Char"/>
    <w:basedOn w:val="DefaultParagraphFont"/>
    <w:link w:val="BalloonText"/>
    <w:uiPriority w:val="99"/>
    <w:semiHidden/>
    <w:rsid w:val="00736CD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EE8"/>
    <w:rPr>
      <w:color w:val="0000FF"/>
      <w:u w:val="single"/>
    </w:rPr>
  </w:style>
  <w:style w:type="character" w:customStyle="1" w:styleId="bodytext1">
    <w:name w:val="bodytext1"/>
    <w:rsid w:val="00673EE8"/>
    <w:rPr>
      <w:rFonts w:ascii="Calibri" w:hAnsi="Calibri"/>
      <w:color w:val="auto"/>
      <w:sz w:val="22"/>
    </w:rPr>
  </w:style>
  <w:style w:type="paragraph" w:styleId="FootnoteText">
    <w:name w:val="footnote text"/>
    <w:basedOn w:val="Normal"/>
    <w:link w:val="FootnoteTextChar"/>
    <w:uiPriority w:val="99"/>
    <w:semiHidden/>
    <w:rsid w:val="00673EE8"/>
    <w:rPr>
      <w:rFonts w:ascii="Calibri" w:hAnsi="Calibri"/>
      <w:sz w:val="18"/>
      <w:szCs w:val="20"/>
    </w:rPr>
  </w:style>
  <w:style w:type="character" w:customStyle="1" w:styleId="FootnoteTextChar">
    <w:name w:val="Footnote Text Char"/>
    <w:basedOn w:val="DefaultParagraphFont"/>
    <w:link w:val="FootnoteText"/>
    <w:uiPriority w:val="99"/>
    <w:semiHidden/>
    <w:rsid w:val="00673EE8"/>
    <w:rPr>
      <w:rFonts w:ascii="Calibri" w:eastAsia="Times New Roman" w:hAnsi="Calibri" w:cs="Times New Roman"/>
      <w:sz w:val="18"/>
      <w:szCs w:val="20"/>
      <w:lang w:val="en-GB" w:eastAsia="en-GB"/>
    </w:rPr>
  </w:style>
  <w:style w:type="character" w:styleId="FootnoteReference">
    <w:name w:val="footnote reference"/>
    <w:uiPriority w:val="99"/>
    <w:semiHidden/>
    <w:rsid w:val="00673EE8"/>
    <w:rPr>
      <w:rFonts w:ascii="Calibri" w:hAnsi="Calibri"/>
      <w:sz w:val="22"/>
      <w:vertAlign w:val="superscript"/>
    </w:rPr>
  </w:style>
  <w:style w:type="paragraph" w:styleId="ListParagraph">
    <w:name w:val="List Paragraph"/>
    <w:aliases w:val="Heading table,Lista 1,body 2,lp1,lp11,List Paragraph1,Bulleted Text"/>
    <w:basedOn w:val="Normal"/>
    <w:link w:val="ListParagraphChar"/>
    <w:uiPriority w:val="34"/>
    <w:qFormat/>
    <w:rsid w:val="00673EE8"/>
    <w:pPr>
      <w:ind w:left="720"/>
    </w:pPr>
  </w:style>
  <w:style w:type="paragraph" w:customStyle="1" w:styleId="TSANNEX">
    <w:name w:val="TS ANNEX"/>
    <w:basedOn w:val="BodyText"/>
    <w:qFormat/>
    <w:rsid w:val="00673EE8"/>
    <w:pPr>
      <w:spacing w:before="120"/>
      <w:jc w:val="center"/>
      <w:outlineLvl w:val="0"/>
    </w:pPr>
    <w:rPr>
      <w:rFonts w:ascii="Calibri" w:hAnsi="Calibri"/>
      <w:b/>
      <w:sz w:val="28"/>
    </w:rPr>
  </w:style>
  <w:style w:type="character" w:customStyle="1" w:styleId="ListParagraphChar">
    <w:name w:val="List Paragraph Char"/>
    <w:aliases w:val="Heading table Char,Lista 1 Char,body 2 Char,lp1 Char,lp11 Char,List Paragraph1 Char,Bulleted Text Char"/>
    <w:link w:val="ListParagraph"/>
    <w:uiPriority w:val="34"/>
    <w:rsid w:val="00673EE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73EE8"/>
    <w:pPr>
      <w:spacing w:after="120"/>
    </w:pPr>
  </w:style>
  <w:style w:type="character" w:customStyle="1" w:styleId="BodyTextChar">
    <w:name w:val="Body Text Char"/>
    <w:basedOn w:val="DefaultParagraphFont"/>
    <w:link w:val="BodyText"/>
    <w:uiPriority w:val="99"/>
    <w:semiHidden/>
    <w:rsid w:val="00673EE8"/>
    <w:rPr>
      <w:rFonts w:ascii="Times New Roman" w:eastAsia="Times New Roman" w:hAnsi="Times New Roman" w:cs="Times New Roman"/>
      <w:sz w:val="24"/>
      <w:szCs w:val="24"/>
      <w:lang w:val="en-GB" w:eastAsia="en-GB"/>
    </w:rPr>
  </w:style>
  <w:style w:type="paragraph" w:customStyle="1" w:styleId="ListBullet1">
    <w:name w:val="List Bullet 1"/>
    <w:basedOn w:val="Normal"/>
    <w:rsid w:val="008E21E0"/>
    <w:pPr>
      <w:numPr>
        <w:numId w:val="6"/>
      </w:numPr>
      <w:spacing w:after="240"/>
      <w:jc w:val="both"/>
    </w:pPr>
    <w:rPr>
      <w:szCs w:val="20"/>
      <w:lang w:eastAsia="en-US"/>
    </w:rPr>
  </w:style>
  <w:style w:type="paragraph" w:customStyle="1" w:styleId="SubTitle2">
    <w:name w:val="SubTitle 2"/>
    <w:basedOn w:val="Normal"/>
    <w:rsid w:val="008E21E0"/>
    <w:pPr>
      <w:spacing w:after="240"/>
      <w:jc w:val="center"/>
    </w:pPr>
    <w:rPr>
      <w:rFonts w:ascii="Arial" w:hAnsi="Arial"/>
      <w:b/>
      <w:sz w:val="32"/>
      <w:szCs w:val="20"/>
      <w:lang w:eastAsia="en-US"/>
    </w:rPr>
  </w:style>
  <w:style w:type="paragraph" w:customStyle="1" w:styleId="TSAnnex0">
    <w:name w:val="TS Annex"/>
    <w:basedOn w:val="Normal"/>
    <w:qFormat/>
    <w:rsid w:val="008E21E0"/>
    <w:pPr>
      <w:spacing w:before="240" w:after="240"/>
      <w:ind w:left="539"/>
      <w:jc w:val="center"/>
    </w:pPr>
    <w:rPr>
      <w:rFonts w:ascii="Calibri" w:hAnsi="Calibri"/>
      <w:b/>
      <w:sz w:val="28"/>
      <w:szCs w:val="22"/>
      <w:lang w:eastAsia="en-US"/>
    </w:rPr>
  </w:style>
  <w:style w:type="paragraph" w:styleId="Header">
    <w:name w:val="header"/>
    <w:basedOn w:val="Normal"/>
    <w:link w:val="HeaderChar"/>
    <w:uiPriority w:val="99"/>
    <w:unhideWhenUsed/>
    <w:rsid w:val="00736CDE"/>
    <w:pPr>
      <w:tabs>
        <w:tab w:val="center" w:pos="4513"/>
        <w:tab w:val="right" w:pos="9026"/>
      </w:tabs>
    </w:pPr>
  </w:style>
  <w:style w:type="character" w:customStyle="1" w:styleId="HeaderChar">
    <w:name w:val="Header Char"/>
    <w:basedOn w:val="DefaultParagraphFont"/>
    <w:link w:val="Header"/>
    <w:uiPriority w:val="99"/>
    <w:rsid w:val="00736CD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36CDE"/>
    <w:pPr>
      <w:tabs>
        <w:tab w:val="center" w:pos="4513"/>
        <w:tab w:val="right" w:pos="9026"/>
      </w:tabs>
    </w:pPr>
  </w:style>
  <w:style w:type="character" w:customStyle="1" w:styleId="FooterChar">
    <w:name w:val="Footer Char"/>
    <w:basedOn w:val="DefaultParagraphFont"/>
    <w:link w:val="Footer"/>
    <w:uiPriority w:val="99"/>
    <w:rsid w:val="00736CD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36CDE"/>
    <w:rPr>
      <w:rFonts w:ascii="Tahoma" w:hAnsi="Tahoma" w:cs="Tahoma"/>
      <w:sz w:val="16"/>
      <w:szCs w:val="16"/>
    </w:rPr>
  </w:style>
  <w:style w:type="character" w:customStyle="1" w:styleId="BalloonTextChar">
    <w:name w:val="Balloon Text Char"/>
    <w:basedOn w:val="DefaultParagraphFont"/>
    <w:link w:val="BalloonText"/>
    <w:uiPriority w:val="99"/>
    <w:semiHidden/>
    <w:rsid w:val="00736CD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PECHBERTY Sebastien ( S2R )</dc:creator>
  <cp:lastModifiedBy>PECHBERTY Sebastien ( S2R )</cp:lastModifiedBy>
  <cp:revision>4</cp:revision>
  <cp:lastPrinted>2016-08-11T10:24:00Z</cp:lastPrinted>
  <dcterms:created xsi:type="dcterms:W3CDTF">2016-08-11T12:33:00Z</dcterms:created>
  <dcterms:modified xsi:type="dcterms:W3CDTF">2016-08-11T12:40:00Z</dcterms:modified>
</cp:coreProperties>
</file>